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default" w:ascii="Times New Roman" w:hAnsi="Times New Roman" w:eastAsia="黑体" w:cs="Times New Roman"/>
          <w:sz w:val="28"/>
          <w:szCs w:val="28"/>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陕西铁路工程职业技术学院</w:t>
      </w:r>
    </w:p>
    <w:p>
      <w:pPr>
        <w:tabs>
          <w:tab w:val="center" w:pos="4819"/>
          <w:tab w:val="left" w:pos="7755"/>
        </w:tabs>
        <w:spacing w:before="100" w:beforeAutospacing="1" w:line="520" w:lineRule="exact"/>
        <w:jc w:val="center"/>
        <w:rPr>
          <w:rFonts w:hint="default" w:ascii="Times New Roman" w:hAnsi="Times New Roman" w:eastAsia="黑体" w:cs="Times New Roman"/>
          <w:sz w:val="72"/>
          <w:szCs w:val="72"/>
        </w:rPr>
      </w:pPr>
    </w:p>
    <w:p>
      <w:pPr>
        <w:tabs>
          <w:tab w:val="center" w:pos="4819"/>
          <w:tab w:val="left" w:pos="7755"/>
        </w:tabs>
        <w:spacing w:before="100" w:beforeAutospacing="1" w:line="520" w:lineRule="exact"/>
        <w:jc w:val="center"/>
        <w:rPr>
          <w:rFonts w:hint="default" w:ascii="Times New Roman" w:hAnsi="Times New Roman" w:eastAsia="黑体" w:cs="Times New Roman"/>
          <w:sz w:val="72"/>
          <w:szCs w:val="72"/>
        </w:rPr>
      </w:pPr>
      <w:r>
        <w:rPr>
          <w:rFonts w:hint="default" w:ascii="Times New Roman" w:hAnsi="Times New Roman" w:eastAsia="黑体" w:cs="Times New Roman"/>
          <w:sz w:val="72"/>
          <w:szCs w:val="72"/>
        </w:rPr>
        <w:t>顶岗实习手册</w:t>
      </w:r>
    </w:p>
    <w:p>
      <w:pPr>
        <w:jc w:val="center"/>
        <w:rPr>
          <w:rFonts w:hint="default" w:ascii="Times New Roman" w:hAnsi="Times New Roman" w:eastAsia="黑体" w:cs="Times New Roman"/>
          <w:sz w:val="52"/>
          <w:szCs w:val="52"/>
        </w:rPr>
      </w:pP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（适用于建设工程监理专业）</w:t>
      </w:r>
    </w:p>
    <w:p>
      <w:pPr>
        <w:tabs>
          <w:tab w:val="center" w:pos="4819"/>
          <w:tab w:val="left" w:pos="7755"/>
        </w:tabs>
        <w:spacing w:before="100" w:beforeAutospacing="1" w:line="520" w:lineRule="exact"/>
        <w:jc w:val="center"/>
        <w:rPr>
          <w:rFonts w:hint="default" w:ascii="Times New Roman" w:hAnsi="Times New Roman" w:eastAsia="黑体" w:cs="Times New Roman"/>
          <w:sz w:val="28"/>
          <w:szCs w:val="28"/>
        </w:rPr>
      </w:pPr>
    </w:p>
    <w:p>
      <w:pPr>
        <w:spacing w:before="582" w:beforeLines="200"/>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(202</w:t>
      </w:r>
      <w:r>
        <w:rPr>
          <w:rFonts w:hint="default" w:ascii="Times New Roman" w:hAnsi="Times New Roman" w:eastAsia="黑体" w:cs="Times New Roman"/>
          <w:sz w:val="52"/>
          <w:szCs w:val="52"/>
          <w:lang w:val="en-US" w:eastAsia="zh-CN"/>
        </w:rPr>
        <w:t>2</w:t>
      </w:r>
      <w:r>
        <w:rPr>
          <w:rFonts w:hint="default" w:ascii="Times New Roman" w:hAnsi="Times New Roman" w:eastAsia="黑体" w:cs="Times New Roman"/>
          <w:sz w:val="52"/>
          <w:szCs w:val="52"/>
        </w:rPr>
        <w:t>届)</w:t>
      </w: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rPr>
          <w:rFonts w:hint="default" w:ascii="Times New Roman" w:hAnsi="Times New Roman" w:cs="Times New Roman"/>
          <w:b/>
          <w:sz w:val="32"/>
          <w:szCs w:val="44"/>
        </w:rPr>
      </w:pPr>
    </w:p>
    <w:p>
      <w:pPr>
        <w:jc w:val="center"/>
        <w:rPr>
          <w:rFonts w:hint="default" w:ascii="Times New Roman" w:hAnsi="Times New Roman" w:cs="Times New Roman"/>
          <w:b/>
          <w:sz w:val="24"/>
          <w:szCs w:val="36"/>
        </w:rPr>
      </w:pPr>
      <w:r>
        <w:rPr>
          <w:rFonts w:hint="default" w:ascii="Times New Roman" w:hAnsi="Times New Roman" w:cs="Times New Roman"/>
          <w:b/>
          <w:sz w:val="32"/>
          <w:szCs w:val="44"/>
        </w:rPr>
        <w:t>陕西铁路工程职业技术学院</w:t>
      </w:r>
    </w:p>
    <w:p>
      <w:pPr>
        <w:jc w:val="center"/>
        <w:rPr>
          <w:rFonts w:hint="default" w:ascii="Times New Roman" w:hAnsi="Times New Roman" w:cs="Times New Roman"/>
          <w:b/>
          <w:sz w:val="28"/>
          <w:szCs w:val="36"/>
        </w:rPr>
      </w:pPr>
      <w:r>
        <w:rPr>
          <w:rFonts w:hint="default" w:ascii="Times New Roman" w:hAnsi="Times New Roman" w:cs="Times New Roman"/>
          <w:b/>
          <w:sz w:val="28"/>
          <w:szCs w:val="36"/>
        </w:rPr>
        <w:t>20</w:t>
      </w:r>
      <w:r>
        <w:rPr>
          <w:rFonts w:hint="default" w:ascii="Times New Roman" w:hAnsi="Times New Roman" w:cs="Times New Roman"/>
          <w:b/>
          <w:sz w:val="28"/>
          <w:szCs w:val="36"/>
          <w:lang w:val="en-US" w:eastAsia="zh-CN"/>
        </w:rPr>
        <w:t>21</w:t>
      </w:r>
      <w:r>
        <w:rPr>
          <w:rFonts w:hint="default" w:ascii="Times New Roman" w:hAnsi="Times New Roman" w:cs="Times New Roman"/>
          <w:b/>
          <w:sz w:val="28"/>
          <w:szCs w:val="36"/>
        </w:rPr>
        <w:t xml:space="preserve">年 </w:t>
      </w:r>
      <w:r>
        <w:rPr>
          <w:rFonts w:hint="default" w:ascii="Times New Roman" w:hAnsi="Times New Roman" w:cs="Times New Roman"/>
          <w:b/>
          <w:sz w:val="28"/>
          <w:szCs w:val="36"/>
          <w:lang w:val="en-US" w:eastAsia="zh-CN"/>
        </w:rPr>
        <w:t>6</w:t>
      </w:r>
      <w:r>
        <w:rPr>
          <w:rFonts w:hint="default" w:ascii="Times New Roman" w:hAnsi="Times New Roman" w:cs="Times New Roman"/>
          <w:b/>
          <w:sz w:val="28"/>
          <w:szCs w:val="36"/>
        </w:rPr>
        <w:t xml:space="preserve"> 月</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目   录</w:t>
      </w:r>
    </w:p>
    <w:p>
      <w:pPr>
        <w:jc w:val="center"/>
        <w:rPr>
          <w:rFonts w:hint="default" w:ascii="Times New Roman" w:hAnsi="Times New Roman" w:cs="Times New Roman"/>
          <w:sz w:val="28"/>
          <w:szCs w:val="28"/>
        </w:rPr>
      </w:pPr>
    </w:p>
    <w:p>
      <w:pPr>
        <w:spacing w:line="560" w:lineRule="exact"/>
        <w:ind w:firstLine="528"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 </w:t>
      </w:r>
      <w:r>
        <w:rPr>
          <w:rFonts w:hint="default" w:ascii="Times New Roman" w:hAnsi="Times New Roman" w:eastAsia="仿宋_GB2312" w:cs="Times New Roman"/>
          <w:color w:val="000000"/>
          <w:sz w:val="28"/>
          <w:szCs w:val="28"/>
        </w:rPr>
        <w:t>陕西铁路工程职业技术学院</w:t>
      </w:r>
      <w:r>
        <w:rPr>
          <w:rFonts w:hint="default" w:ascii="Times New Roman" w:hAnsi="Times New Roman" w:eastAsia="仿宋_GB2312" w:cs="Times New Roman"/>
          <w:sz w:val="28"/>
          <w:szCs w:val="28"/>
        </w:rPr>
        <w:t>顶岗实习学生职责及安全注意事项</w:t>
      </w:r>
    </w:p>
    <w:p>
      <w:pPr>
        <w:spacing w:line="560" w:lineRule="exact"/>
        <w:ind w:firstLine="528"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 陕西铁路工程职业技术学院校外实习协议书</w:t>
      </w:r>
    </w:p>
    <w:p>
      <w:pPr>
        <w:spacing w:line="560" w:lineRule="exact"/>
        <w:ind w:firstLine="528"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 陕西铁路工程职业技术学院顶岗实习任务书及指导书</w:t>
      </w:r>
    </w:p>
    <w:p>
      <w:pPr>
        <w:spacing w:line="560" w:lineRule="exact"/>
        <w:ind w:firstLine="528"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color w:val="000000"/>
          <w:sz w:val="28"/>
          <w:szCs w:val="28"/>
        </w:rPr>
        <w:t xml:space="preserve"> 陕西铁路工程职业技术学院</w:t>
      </w:r>
      <w:r>
        <w:rPr>
          <w:rFonts w:hint="default" w:ascii="Times New Roman" w:hAnsi="Times New Roman" w:eastAsia="仿宋_GB2312" w:cs="Times New Roman"/>
          <w:sz w:val="28"/>
          <w:szCs w:val="28"/>
        </w:rPr>
        <w:t>学生顶岗实习综合考评表</w:t>
      </w:r>
    </w:p>
    <w:p>
      <w:pPr>
        <w:spacing w:line="560" w:lineRule="exact"/>
        <w:ind w:firstLine="528"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color w:val="000000"/>
          <w:sz w:val="28"/>
          <w:szCs w:val="28"/>
        </w:rPr>
        <w:t xml:space="preserve"> 陕西铁路工程职业技术学院</w:t>
      </w:r>
      <w:r>
        <w:rPr>
          <w:rFonts w:hint="default" w:ascii="Times New Roman" w:hAnsi="Times New Roman" w:eastAsia="仿宋_GB2312" w:cs="Times New Roman"/>
          <w:sz w:val="28"/>
          <w:szCs w:val="28"/>
        </w:rPr>
        <w:t>学生顶岗实习企业评价表</w:t>
      </w: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600" w:lineRule="exact"/>
        <w:jc w:val="center"/>
        <w:rPr>
          <w:rFonts w:hint="default" w:ascii="Times New Roman" w:hAnsi="Times New Roman" w:eastAsia="方正小标宋简体" w:cs="Times New Roman"/>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陕西铁路工程职业技术学院</w:t>
      </w:r>
    </w:p>
    <w:p>
      <w:pPr>
        <w:spacing w:before="145" w:beforeLines="50" w:after="145" w:afterLines="50" w:line="360" w:lineRule="auto"/>
        <w:ind w:right="294" w:rightChars="152"/>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顶岗实习学生职责及安全注意事项</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为确保顶岗实习期间学生的人身安全，圆满完成实习任务，实习期间必须严格遵守以下规章制度：</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（一）按照要求完成习讯云顶岗实习管理平台顶岗实习任务及校内指导教师、企业指导教师安排的其他任务。</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（三）在外实习期间要注意交通安全，遵守交通规则，保管好自己的贵重物品，不要轻信陌生人，不要上当受骗。</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（四）在实习期间，要按照实习单位的规章制度办事，严格遵守实习单位安全管理制度，遵守操作规程。</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（五）实习期间不允许外出游玩，如爬山、游泳等，以免发生任何意外。</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（六）不允许陪酒、玩耍，尤其是女生要特别注意。</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（七）禁止在外酗酒、打架、赌博及从事传销等非法活动。</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（八）保持高度警惕，不要轻信同学、朋友介绍好工作的谎言，以免误入传销，以免上当受骗。</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（九）自己联系的实习单位必须经所在系核实确认后，方可去实习。</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（十）离开原有的实习单位，另去其他单位必须告知校内指导教师和班主任（辅导员）。</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（十一）外出要结伴而行。</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（十二）实习圆满结束后，按时返校。</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（十三）学生在实习期间，不得请假。如有请假，必须经企业主管部门和指导教师批准，否则按旷课处理。学生实习期间，不得在外住宿。</w:t>
      </w:r>
    </w:p>
    <w:p>
      <w:pPr>
        <w:widowControl/>
        <w:wordWrap w:val="0"/>
        <w:spacing w:line="360" w:lineRule="auto"/>
        <w:ind w:firstLine="527" w:firstLineChars="200"/>
        <w:jc w:val="left"/>
        <w:rPr>
          <w:rFonts w:hint="eastAsia" w:ascii="仿宋_GB2312" w:eastAsia="仿宋_GB2312" w:cs="宋体"/>
          <w:b/>
          <w:bCs/>
          <w:kern w:val="0"/>
          <w:sz w:val="28"/>
          <w:szCs w:val="28"/>
        </w:rPr>
      </w:pPr>
      <w:r>
        <w:rPr>
          <w:rFonts w:hint="eastAsia" w:ascii="仿宋_GB2312" w:hAnsi="宋体" w:eastAsia="仿宋_GB2312" w:cs="宋体"/>
          <w:b/>
          <w:bCs/>
          <w:kern w:val="0"/>
          <w:sz w:val="28"/>
          <w:szCs w:val="28"/>
        </w:rPr>
        <w:t>（十四）</w:t>
      </w:r>
      <w:r>
        <w:rPr>
          <w:rFonts w:hint="eastAsia" w:ascii="仿宋_GB2312" w:eastAsia="仿宋_GB2312" w:cs="宋体"/>
          <w:b/>
          <w:bCs/>
          <w:kern w:val="0"/>
          <w:sz w:val="28"/>
          <w:szCs w:val="28"/>
        </w:rPr>
        <w:t>坚持每天上午12:00之前签到，每周</w:t>
      </w:r>
      <w:r>
        <w:rPr>
          <w:rFonts w:hint="eastAsia" w:ascii="仿宋_GB2312" w:eastAsia="仿宋_GB2312" w:cs="宋体"/>
          <w:b/>
          <w:bCs/>
          <w:kern w:val="0"/>
          <w:sz w:val="28"/>
          <w:szCs w:val="28"/>
          <w:lang w:val="en-US" w:eastAsia="zh-CN"/>
        </w:rPr>
        <w:t>五</w:t>
      </w:r>
      <w:r>
        <w:rPr>
          <w:rFonts w:hint="eastAsia" w:ascii="仿宋_GB2312" w:eastAsia="仿宋_GB2312" w:cs="宋体"/>
          <w:b/>
          <w:bCs/>
          <w:kern w:val="0"/>
          <w:sz w:val="28"/>
          <w:szCs w:val="28"/>
        </w:rPr>
        <w:t>下午18:00之前撰写并提交实习周报，每月27号下午18:00之前撰写并提交实习月报，按时提交实习总结报告。</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（十五）尊重实习单位员工，虚心学习，搞好与实习单位员工的关系。</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（十六）做好身份转换，调整好心态，对实习单位负责，服从安排，认真履行岗位职责。</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（十七）认真完成好实习任务，用心钻研，注意将在学校所学知识和专业技能与岗位能力的转换，真正实现零距离对接。</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（十八）注意维护学校集体荣誉，发扬团结、友爱、互助精神。</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祝同学们实习顺利、学有所成！</w:t>
      </w:r>
    </w:p>
    <w:p>
      <w:pPr>
        <w:jc w:val="center"/>
        <w:rPr>
          <w:rFonts w:hint="default" w:ascii="Times New Roman" w:hAnsi="Times New Roman" w:cs="Times New Roman"/>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编号：STYSX</w:t>
      </w:r>
    </w:p>
    <w:p>
      <w:pPr>
        <w:spacing w:line="50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陕西铁路工程职业技术学院</w:t>
      </w:r>
    </w:p>
    <w:p>
      <w:pPr>
        <w:spacing w:before="145" w:beforeLines="50" w:after="145" w:afterLines="50" w:line="500" w:lineRule="exact"/>
        <w:jc w:val="center"/>
        <w:rPr>
          <w:rFonts w:hint="default" w:ascii="Times New Roman" w:hAnsi="Times New Roman" w:eastAsia="仿宋_GB2312" w:cs="Times New Roman"/>
          <w:b/>
          <w:bCs/>
          <w:kern w:val="0"/>
          <w:sz w:val="36"/>
          <w:szCs w:val="36"/>
        </w:rPr>
      </w:pPr>
      <w:r>
        <w:rPr>
          <w:rFonts w:hint="default" w:ascii="Times New Roman" w:hAnsi="Times New Roman" w:eastAsia="仿宋_GB2312" w:cs="Times New Roman"/>
          <w:b/>
          <w:bCs/>
          <w:kern w:val="0"/>
          <w:sz w:val="36"/>
          <w:szCs w:val="36"/>
        </w:rPr>
        <w:t>顶岗实习协议书</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甲方：陕西铁路工程职业技术学院</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乙方（顶岗实习单位）：</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丙方（顶岗实习学生）：（班级）（姓名）；（班级）（姓名）等名学生（学生3人及以上时名单附后）</w:t>
      </w:r>
    </w:p>
    <w:p>
      <w:pPr>
        <w:spacing w:line="400" w:lineRule="exact"/>
        <w:ind w:firstLine="388" w:firstLineChars="200"/>
        <w:rPr>
          <w:rFonts w:hint="default" w:ascii="Times New Roman" w:hAnsi="Times New Roman" w:eastAsia="仿宋_GB2312" w:cs="Times New Roman"/>
          <w:szCs w:val="21"/>
        </w:rPr>
      </w:pP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为规范实习的组织管理工作，根据国家职业教育的有关政策和规定，经甲、乙、丙三方友好协商，就学生实习达成以下协议：</w:t>
      </w:r>
    </w:p>
    <w:p>
      <w:pPr>
        <w:spacing w:line="400" w:lineRule="exact"/>
        <w:ind w:firstLine="388" w:firstLineChars="200"/>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第一条  实习岗位、期限及留任</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1.甲、乙双方同意丙方于年月日至年月日在乙方进行实习。</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2.乙方接收顶岗实习学生数为人，乙方将分别安排（丙方姓名）在乙方的部门岗位，（丙方姓名）在乙方的部门进行实习</w:t>
      </w:r>
      <w:r>
        <w:rPr>
          <w:rFonts w:hint="default" w:ascii="Times New Roman" w:hAnsi="Times New Roman" w:eastAsia="仿宋_GB2312" w:cs="Times New Roman"/>
          <w:b/>
          <w:bCs/>
          <w:szCs w:val="21"/>
        </w:rPr>
        <w:t>（3人及以上时学生名单及岗位附后），作为本协议的附件与本协议共同生效。</w:t>
      </w:r>
      <w:r>
        <w:rPr>
          <w:rFonts w:hint="default" w:ascii="Times New Roman" w:hAnsi="Times New Roman" w:eastAsia="仿宋_GB2312" w:cs="Times New Roman"/>
          <w:szCs w:val="21"/>
        </w:rPr>
        <w:t>丙方实习岗位必须与学生所学专业（也可是签订就业协议岗位）对口或相近。</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4.实习结束，若甲乙丙三方同意，则乙方可录用实习学生（以下简称丙方）为正式员工，并与其签订劳动合同。</w:t>
      </w:r>
    </w:p>
    <w:p>
      <w:pPr>
        <w:spacing w:line="400" w:lineRule="exact"/>
        <w:ind w:firstLine="388" w:firstLineChars="200"/>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第二条  甲方职责、权利</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1.根据专业人才培养方案，与乙方共同制订实习计划并严格按照实习计划组织实习。</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2.在乙方建立校外实习基地，组织学生参加企业实习，做好丙方的思想动员、“人身意外伤害保险”购买等工作，并统一组织丙方赴实习单位参加实习。</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3.加强对丙方的安全教育，明确实习纪律、工作、学习及考勤制度，同丙方签订《实习安全协议书》。</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4.聘请乙方长期从事与专业课相关或相近的工程技术人员为丙方的企业指导教师，参与实习指导和考核工作。</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5.委派专人负责协调实习的日常教学管理事务，定期开展顶岗实习巡查，对丙方实习期间遇到和发生的有关问题，应及时进行教育、协调和处理。</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6.学生在实习期间受到人身伤害，甲方应积极协助配合乙方处理。</w:t>
      </w:r>
    </w:p>
    <w:p>
      <w:pPr>
        <w:spacing w:line="400" w:lineRule="exact"/>
        <w:ind w:firstLine="388" w:firstLineChars="200"/>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第三条  乙方职责、权利</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1.根据甲方要求，与甲方共同制订实习计划，严格按照实习计划安排实习岗位，积极落实实习任务。</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pPr>
        <w:spacing w:line="400" w:lineRule="exact"/>
        <w:ind w:firstLine="388" w:firstLineChars="200"/>
        <w:rPr>
          <w:rFonts w:hint="default" w:ascii="Times New Roman" w:hAnsi="Times New Roman" w:eastAsia="仿宋_GB2312" w:cs="Times New Roman"/>
          <w:color w:val="000000"/>
          <w:szCs w:val="21"/>
        </w:rPr>
      </w:pPr>
      <w:r>
        <w:rPr>
          <w:rFonts w:hint="default" w:ascii="Times New Roman" w:hAnsi="Times New Roman" w:eastAsia="仿宋_GB2312" w:cs="Times New Roman"/>
          <w:szCs w:val="21"/>
        </w:rPr>
        <w:t>3.组织丙方参加专题岗前培训和安全培训，尤其是安全防护知识、岗位操作规程的培训；强化安全意识，落实安全防范措施，发给相应的劳动保护用品</w:t>
      </w:r>
      <w:r>
        <w:rPr>
          <w:rFonts w:hint="default" w:ascii="Times New Roman" w:hAnsi="Times New Roman" w:eastAsia="仿宋_GB2312" w:cs="Times New Roman"/>
          <w:color w:val="000000"/>
          <w:szCs w:val="21"/>
        </w:rPr>
        <w:t>。</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4.安排企业指导教师或工程技术人员为丙方进行定期的专业课教学和不定期的业务培训、技术讲座等工作，为丙方提供学习场所，合理安排食宿，尽可能提供各种便利条件。</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5.负责学生顶岗实习期间的日常管理及教学管理工作。</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6.丙方实习期间，乙方单位不得安排学生从事放射性、有毒、易燃易爆，以及其他具有较高安全风险的实习。</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7.丙方在实习期间有下列行为之一者，乙方有权进行处理和清退，并第一时间通知甲方。</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（1）违反国家法律的；</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（2）给乙方造成经济损失或造成不良影响的；</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（3）不能完成安排的实习内容或学习态度不端正，经教育后仍不改正的；</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8.实习结束后，乙方及时对丙方在实习期间的表现进行考核，评定学习成绩，并与甲方协商后统一组织丙方及时返校。</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9.乙方施工生产情况发生重大变化时，应向甲方通报，提前终止实习协议。</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10.根据国家实习相关文件，参照本单位相同岗位报酬标准和丙方的工作量、工作强度、工作时间等因素，合理确定顶岗实习报酬，并以货币形式及时、足额支付给丙方。</w:t>
      </w:r>
    </w:p>
    <w:p>
      <w:pPr>
        <w:spacing w:line="400" w:lineRule="exact"/>
        <w:ind w:firstLine="388" w:firstLineChars="200"/>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第四条  丙方职责、权利</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spacing w:line="400" w:lineRule="exact"/>
        <w:ind w:firstLine="388" w:firstLineChars="200"/>
        <w:rPr>
          <w:rFonts w:hint="default" w:ascii="Times New Roman" w:hAnsi="Times New Roman" w:eastAsia="仿宋_GB2312" w:cs="Times New Roman"/>
          <w:color w:val="FF0000"/>
          <w:szCs w:val="21"/>
        </w:rPr>
      </w:pPr>
      <w:r>
        <w:rPr>
          <w:rFonts w:hint="default" w:ascii="Times New Roman" w:hAnsi="Times New Roman" w:eastAsia="仿宋_GB2312" w:cs="Times New Roman"/>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4.丙方有责任保证不泄露、不窃取乙方的技术、信息等，并按要求遵守乙方的保密制度。</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5.在实习结束后，丙方应及时将属于乙方的设备、工具、资料及其他相关物品归还给乙方，在经得乙方同意后，方可按乙方要求进行工程资料的存储和保留。</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6.实习期间，由于个人原因造成乙方经济损失的，由丙方根据乙方要求协商赔偿。</w:t>
      </w:r>
    </w:p>
    <w:p>
      <w:pPr>
        <w:spacing w:line="400" w:lineRule="exact"/>
        <w:ind w:firstLine="388" w:firstLineChars="200"/>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第五条  违约责任</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1.当事人一方不履行该协议或者履行该协议不符合约定的，应当承担继续履行、采取补救措施或者赔偿损失等违约责任，按照《中华人民共和国合同法》执行，构成犯罪的移交司法机关处理。</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2.对不属于保险赔付范围或者超出保险赔付额度部分的约定责任，由三方协商解决，协商解决不了的，向甲方所在地法院提出诉讼。</w:t>
      </w:r>
    </w:p>
    <w:p>
      <w:pPr>
        <w:spacing w:line="400" w:lineRule="exact"/>
        <w:ind w:left="128" w:leftChars="66" w:firstLine="289" w:firstLineChars="149"/>
        <w:rPr>
          <w:rFonts w:hint="default" w:ascii="Times New Roman" w:hAnsi="Times New Roman" w:eastAsia="仿宋_GB2312" w:cs="Times New Roman"/>
          <w:szCs w:val="21"/>
        </w:rPr>
      </w:pPr>
      <w:r>
        <w:rPr>
          <w:rFonts w:hint="default" w:ascii="Times New Roman" w:hAnsi="Times New Roman" w:eastAsia="仿宋_GB2312" w:cs="Times New Roman"/>
          <w:b/>
          <w:szCs w:val="21"/>
        </w:rPr>
        <w:t>第六条  劳动保护</w:t>
      </w:r>
    </w:p>
    <w:p>
      <w:pPr>
        <w:spacing w:line="400" w:lineRule="exact"/>
        <w:ind w:left="128" w:leftChars="66" w:firstLine="289" w:firstLineChars="149"/>
        <w:rPr>
          <w:rFonts w:hint="default" w:ascii="Times New Roman" w:hAnsi="Times New Roman" w:eastAsia="仿宋_GB2312" w:cs="Times New Roman"/>
          <w:szCs w:val="21"/>
        </w:rPr>
      </w:pPr>
      <w:r>
        <w:rPr>
          <w:rFonts w:hint="default" w:ascii="Times New Roman" w:hAnsi="Times New Roman" w:eastAsia="仿宋_GB2312" w:cs="Times New Roman"/>
          <w:szCs w:val="21"/>
        </w:rPr>
        <w:t>1.乙方需为丙方提供符合国家规定的安全卫生的工作环境，保证其在人身安全不受危害的环境条件下工作。</w:t>
      </w:r>
    </w:p>
    <w:p>
      <w:pPr>
        <w:spacing w:line="400" w:lineRule="exact"/>
        <w:ind w:left="128" w:leftChars="66" w:firstLine="289" w:firstLineChars="149"/>
        <w:rPr>
          <w:rFonts w:hint="default" w:ascii="Times New Roman" w:hAnsi="Times New Roman" w:eastAsia="仿宋_GB2312" w:cs="Times New Roman"/>
          <w:szCs w:val="21"/>
        </w:rPr>
      </w:pPr>
      <w:r>
        <w:rPr>
          <w:rFonts w:hint="default" w:ascii="Times New Roman" w:hAnsi="Times New Roman" w:eastAsia="仿宋_GB2312" w:cs="Times New Roman"/>
          <w:szCs w:val="21"/>
        </w:rPr>
        <w:t>2.乙方根据丙方岗位实际情况，按国家规定向其提供必需的劳动防护用品。</w:t>
      </w:r>
    </w:p>
    <w:p>
      <w:pPr>
        <w:spacing w:line="400" w:lineRule="exact"/>
        <w:ind w:left="128" w:leftChars="66" w:firstLine="289" w:firstLineChars="149"/>
        <w:rPr>
          <w:rFonts w:hint="default" w:ascii="Times New Roman" w:hAnsi="Times New Roman" w:eastAsia="仿宋_GB2312" w:cs="Times New Roman"/>
          <w:szCs w:val="21"/>
        </w:rPr>
      </w:pPr>
      <w:r>
        <w:rPr>
          <w:rFonts w:hint="default" w:ascii="Times New Roman" w:hAnsi="Times New Roman" w:eastAsia="仿宋_GB2312" w:cs="Times New Roman"/>
          <w:szCs w:val="21"/>
        </w:rPr>
        <w:t>3.丙方应遵守劳动操作规程，若因违反规定操作而致自身受到安全、健康的伤害时，甲、乙方不承担责任。</w:t>
      </w:r>
    </w:p>
    <w:p>
      <w:pPr>
        <w:spacing w:line="400" w:lineRule="exact"/>
        <w:ind w:firstLine="388" w:firstLineChars="200"/>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第五条  协议的终止与解除</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1.协议期满自然终止。</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2.因协议期限届满以外的其他原因而造成协议提前终止时，甲、乙、丙三方均应提前一周书面通知另两方。</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3.丙方被乙方处理和清退的，经甲方同意后，协议自然解除。</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4.其它根据法律规定可以解除的。</w:t>
      </w:r>
    </w:p>
    <w:p>
      <w:pPr>
        <w:spacing w:line="400" w:lineRule="exact"/>
        <w:ind w:firstLine="388" w:firstLineChars="200"/>
        <w:rPr>
          <w:rFonts w:hint="default" w:ascii="Times New Roman" w:hAnsi="Times New Roman" w:eastAsia="仿宋_GB2312" w:cs="Times New Roman"/>
          <w:b/>
          <w:szCs w:val="21"/>
        </w:rPr>
      </w:pPr>
      <w:r>
        <w:rPr>
          <w:rFonts w:hint="default" w:ascii="Times New Roman" w:hAnsi="Times New Roman" w:eastAsia="仿宋_GB2312" w:cs="Times New Roman"/>
          <w:b/>
          <w:szCs w:val="21"/>
        </w:rPr>
        <w:t>第六条  其它事宜</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1.本协议未尽事宜由甲、乙、丙三方协商解决。</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2.本协议一式三份，经三方合法授权代表签字后生效，甲、乙、丙三方各执一份。</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3.实习计划作为该协议的附加条款，享有同等法律效力。</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4.任何一方对此协议内容进行改动的，都应经过三方书面确认后生效。</w:t>
      </w:r>
    </w:p>
    <w:p>
      <w:pPr>
        <w:spacing w:line="400" w:lineRule="exact"/>
        <w:ind w:firstLine="388"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5.本协议自丙方到达乙方实习之日起生效。</w:t>
      </w:r>
    </w:p>
    <w:p>
      <w:pPr>
        <w:spacing w:line="500" w:lineRule="exact"/>
        <w:rPr>
          <w:rFonts w:hint="default" w:ascii="Times New Roman" w:hAnsi="Times New Roman" w:eastAsia="仿宋_GB2312" w:cs="Times New Roman"/>
          <w:szCs w:val="21"/>
        </w:rPr>
      </w:pPr>
      <w:r>
        <w:rPr>
          <w:rFonts w:hint="default" w:ascii="Times New Roman" w:hAnsi="Times New Roman" w:cs="Times New Roman"/>
        </w:rPr>
        <w:pict>
          <v:shape id="_x0000_s1026" o:spid="_x0000_s1026" o:spt="202" type="#_x0000_t202" style="position:absolute;left:0pt;margin-left:320pt;margin-top:17.95pt;height:29.4pt;width:187.5pt;z-index:251658240;mso-width-relative:page;mso-height-relative:page;" filled="f" stroked="f" coordsize="21600,2160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v:path/>
            <v:fill on="f" focussize="0,0"/>
            <v:stroke on="f" joinstyle="miter"/>
            <v:imagedata o:title=""/>
            <o:lock v:ext="edit"/>
            <v:textbox>
              <w:txbxContent>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（3人及以上在附名单处签字）</w:t>
                  </w:r>
                </w:p>
                <w:p>
                  <w:pPr/>
                </w:p>
              </w:txbxContent>
            </v:textbox>
          </v:shape>
        </w:pict>
      </w:r>
      <w:r>
        <w:rPr>
          <w:rFonts w:hint="default" w:ascii="Times New Roman" w:hAnsi="Times New Roman" w:eastAsia="仿宋_GB2312" w:cs="Times New Roman"/>
          <w:szCs w:val="21"/>
        </w:rPr>
        <w:t>甲方（盖章）：               乙方（盖章）：              丙方：</w:t>
      </w: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授权代表（签字）：           授权代表（签字）：         代表（签字）：    </w:t>
      </w:r>
    </w:p>
    <w:p>
      <w:pPr>
        <w:spacing w:line="5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联系电话：                联系电话：              联系电话：     </w:t>
      </w:r>
    </w:p>
    <w:p>
      <w:pPr>
        <w:spacing w:line="5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地址：                    地址：                  地址：</w:t>
      </w:r>
    </w:p>
    <w:p>
      <w:pPr>
        <w:spacing w:line="5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年  月  日                年   月   日            年   月   日</w:t>
      </w:r>
    </w:p>
    <w:tbl>
      <w:tblPr>
        <w:tblStyle w:val="8"/>
        <w:tblpPr w:leftFromText="180" w:rightFromText="180" w:vertAnchor="text" w:tblpX="7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8" w:hRule="atLeast"/>
        </w:trPr>
        <w:tc>
          <w:tcPr>
            <w:tcW w:w="9180" w:type="dxa"/>
          </w:tcPr>
          <w:p>
            <w:pPr>
              <w:spacing w:line="4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3人及以上顶岗实习学生名单黏贴处，名单与协议黏贴处需盖授权代表部门及实习单位骑缝章。</w:t>
            </w:r>
          </w:p>
          <w:p>
            <w:pPr>
              <w:spacing w:line="500" w:lineRule="exact"/>
              <w:rPr>
                <w:rFonts w:hint="default" w:ascii="Times New Roman" w:hAnsi="Times New Roman" w:eastAsia="仿宋_GB2312" w:cs="Times New Roman"/>
                <w:sz w:val="24"/>
              </w:rPr>
            </w:pPr>
          </w:p>
          <w:p>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赴</w:t>
            </w:r>
            <w:r>
              <w:rPr>
                <w:rFonts w:hint="default" w:ascii="Times New Roman" w:hAnsi="Times New Roman" w:eastAsia="仿宋_GB2312" w:cs="Times New Roman"/>
                <w:sz w:val="24"/>
                <w:u w:val="single"/>
              </w:rPr>
              <w:t xml:space="preserve">     （单位名称）     </w:t>
            </w:r>
            <w:r>
              <w:rPr>
                <w:rFonts w:hint="default" w:ascii="Times New Roman" w:hAnsi="Times New Roman" w:eastAsia="仿宋_GB2312" w:cs="Times New Roman"/>
                <w:sz w:val="24"/>
              </w:rPr>
              <w:t>顶岗实习学生名单（样例）</w:t>
            </w:r>
          </w:p>
          <w:tbl>
            <w:tblPr>
              <w:tblStyle w:val="8"/>
              <w:tblpPr w:leftFromText="180" w:rightFromText="180" w:vertAnchor="text" w:tblpXSpec="center" w:tblpY="478"/>
              <w:tblOverlap w:val="never"/>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53"/>
              <w:gridCol w:w="2118"/>
              <w:gridCol w:w="200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95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序号</w:t>
                  </w:r>
                </w:p>
              </w:tc>
              <w:tc>
                <w:tcPr>
                  <w:tcW w:w="1253"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2118"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专业</w:t>
                  </w:r>
                </w:p>
              </w:tc>
              <w:tc>
                <w:tcPr>
                  <w:tcW w:w="200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班级</w:t>
                  </w:r>
                </w:p>
              </w:tc>
              <w:tc>
                <w:tcPr>
                  <w:tcW w:w="2259"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253"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张三</w:t>
                  </w:r>
                </w:p>
              </w:tc>
              <w:tc>
                <w:tcPr>
                  <w:tcW w:w="2118"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建设工程监理</w:t>
                  </w:r>
                </w:p>
              </w:tc>
              <w:tc>
                <w:tcPr>
                  <w:tcW w:w="2000" w:type="dxa"/>
                  <w:vAlign w:val="center"/>
                </w:tcPr>
                <w:p>
                  <w:pPr>
                    <w:spacing w:line="360" w:lineRule="exact"/>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监理</w:t>
                  </w:r>
                  <w:r>
                    <w:rPr>
                      <w:rFonts w:hint="default" w:ascii="Times New Roman" w:hAnsi="Times New Roman" w:eastAsia="仿宋_GB2312" w:cs="Times New Roman"/>
                      <w:sz w:val="24"/>
                    </w:rPr>
                    <w:t>31</w:t>
                  </w:r>
                  <w:r>
                    <w:rPr>
                      <w:rFonts w:hint="eastAsia" w:ascii="Times New Roman" w:hAnsi="Times New Roman" w:eastAsia="仿宋_GB2312" w:cs="Times New Roman"/>
                      <w:sz w:val="24"/>
                      <w:lang w:val="en-US" w:eastAsia="zh-CN"/>
                    </w:rPr>
                    <w:t>9</w:t>
                  </w:r>
                  <w:r>
                    <w:rPr>
                      <w:rFonts w:hint="default" w:ascii="Times New Roman" w:hAnsi="Times New Roman" w:eastAsia="仿宋_GB2312" w:cs="Times New Roman"/>
                      <w:sz w:val="24"/>
                    </w:rPr>
                    <w:t>1</w:t>
                  </w:r>
                </w:p>
              </w:tc>
              <w:tc>
                <w:tcPr>
                  <w:tcW w:w="2259" w:type="dxa"/>
                  <w:vAlign w:val="center"/>
                </w:tcPr>
                <w:p>
                  <w:pPr>
                    <w:spacing w:line="3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253" w:type="dxa"/>
                  <w:vAlign w:val="center"/>
                </w:tcPr>
                <w:p>
                  <w:pPr>
                    <w:spacing w:line="360" w:lineRule="exact"/>
                    <w:jc w:val="center"/>
                    <w:rPr>
                      <w:rFonts w:hint="default" w:ascii="Times New Roman" w:hAnsi="Times New Roman" w:eastAsia="仿宋_GB2312" w:cs="Times New Roman"/>
                      <w:sz w:val="24"/>
                    </w:rPr>
                  </w:pPr>
                </w:p>
              </w:tc>
              <w:tc>
                <w:tcPr>
                  <w:tcW w:w="2118" w:type="dxa"/>
                  <w:vAlign w:val="center"/>
                </w:tcPr>
                <w:p>
                  <w:pPr>
                    <w:spacing w:line="360" w:lineRule="exact"/>
                    <w:jc w:val="center"/>
                    <w:rPr>
                      <w:rFonts w:hint="default" w:ascii="Times New Roman" w:hAnsi="Times New Roman" w:eastAsia="仿宋_GB2312" w:cs="Times New Roman"/>
                      <w:sz w:val="24"/>
                    </w:rPr>
                  </w:pPr>
                </w:p>
              </w:tc>
              <w:tc>
                <w:tcPr>
                  <w:tcW w:w="2000" w:type="dxa"/>
                  <w:vAlign w:val="center"/>
                </w:tcPr>
                <w:p>
                  <w:pPr>
                    <w:spacing w:line="360" w:lineRule="exact"/>
                    <w:jc w:val="center"/>
                    <w:rPr>
                      <w:rFonts w:hint="default" w:ascii="Times New Roman" w:hAnsi="Times New Roman" w:eastAsia="仿宋_GB2312" w:cs="Times New Roman"/>
                      <w:sz w:val="24"/>
                    </w:rPr>
                  </w:pPr>
                </w:p>
              </w:tc>
              <w:tc>
                <w:tcPr>
                  <w:tcW w:w="2259" w:type="dxa"/>
                  <w:vAlign w:val="center"/>
                </w:tcPr>
                <w:p>
                  <w:pPr>
                    <w:spacing w:line="3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253" w:type="dxa"/>
                  <w:vAlign w:val="center"/>
                </w:tcPr>
                <w:p>
                  <w:pPr>
                    <w:spacing w:line="360" w:lineRule="exact"/>
                    <w:jc w:val="center"/>
                    <w:rPr>
                      <w:rFonts w:hint="default" w:ascii="Times New Roman" w:hAnsi="Times New Roman" w:eastAsia="仿宋_GB2312" w:cs="Times New Roman"/>
                      <w:sz w:val="24"/>
                    </w:rPr>
                  </w:pPr>
                </w:p>
              </w:tc>
              <w:tc>
                <w:tcPr>
                  <w:tcW w:w="2118" w:type="dxa"/>
                  <w:vAlign w:val="center"/>
                </w:tcPr>
                <w:p>
                  <w:pPr>
                    <w:spacing w:line="360" w:lineRule="exact"/>
                    <w:jc w:val="center"/>
                    <w:rPr>
                      <w:rFonts w:hint="default" w:ascii="Times New Roman" w:hAnsi="Times New Roman" w:eastAsia="仿宋_GB2312" w:cs="Times New Roman"/>
                      <w:sz w:val="24"/>
                    </w:rPr>
                  </w:pPr>
                </w:p>
              </w:tc>
              <w:tc>
                <w:tcPr>
                  <w:tcW w:w="2000" w:type="dxa"/>
                  <w:vAlign w:val="center"/>
                </w:tcPr>
                <w:p>
                  <w:pPr>
                    <w:spacing w:line="360" w:lineRule="exact"/>
                    <w:jc w:val="center"/>
                    <w:rPr>
                      <w:rFonts w:hint="default" w:ascii="Times New Roman" w:hAnsi="Times New Roman" w:eastAsia="仿宋_GB2312" w:cs="Times New Roman"/>
                      <w:sz w:val="24"/>
                    </w:rPr>
                  </w:pPr>
                </w:p>
              </w:tc>
              <w:tc>
                <w:tcPr>
                  <w:tcW w:w="2259" w:type="dxa"/>
                  <w:vAlign w:val="center"/>
                </w:tcPr>
                <w:p>
                  <w:pPr>
                    <w:spacing w:line="36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50" w:type="dxa"/>
                  <w:vAlign w:val="center"/>
                </w:tcPr>
                <w:p>
                  <w:pPr>
                    <w:spacing w:line="36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253" w:type="dxa"/>
                  <w:vAlign w:val="center"/>
                </w:tcPr>
                <w:p>
                  <w:pPr>
                    <w:spacing w:line="360" w:lineRule="exact"/>
                    <w:jc w:val="center"/>
                    <w:rPr>
                      <w:rFonts w:hint="default" w:ascii="Times New Roman" w:hAnsi="Times New Roman" w:eastAsia="仿宋_GB2312" w:cs="Times New Roman"/>
                      <w:sz w:val="24"/>
                    </w:rPr>
                  </w:pPr>
                </w:p>
              </w:tc>
              <w:tc>
                <w:tcPr>
                  <w:tcW w:w="2118" w:type="dxa"/>
                  <w:vAlign w:val="center"/>
                </w:tcPr>
                <w:p>
                  <w:pPr>
                    <w:spacing w:line="360" w:lineRule="exact"/>
                    <w:jc w:val="center"/>
                    <w:rPr>
                      <w:rFonts w:hint="default" w:ascii="Times New Roman" w:hAnsi="Times New Roman" w:eastAsia="仿宋_GB2312" w:cs="Times New Roman"/>
                      <w:sz w:val="24"/>
                    </w:rPr>
                  </w:pPr>
                </w:p>
              </w:tc>
              <w:tc>
                <w:tcPr>
                  <w:tcW w:w="2000" w:type="dxa"/>
                  <w:vAlign w:val="center"/>
                </w:tcPr>
                <w:p>
                  <w:pPr>
                    <w:spacing w:line="360" w:lineRule="exact"/>
                    <w:jc w:val="center"/>
                    <w:rPr>
                      <w:rFonts w:hint="default" w:ascii="Times New Roman" w:hAnsi="Times New Roman" w:eastAsia="仿宋_GB2312" w:cs="Times New Roman"/>
                      <w:sz w:val="24"/>
                    </w:rPr>
                  </w:pPr>
                </w:p>
              </w:tc>
              <w:tc>
                <w:tcPr>
                  <w:tcW w:w="2259" w:type="dxa"/>
                  <w:vAlign w:val="center"/>
                </w:tcPr>
                <w:p>
                  <w:pPr>
                    <w:spacing w:line="360" w:lineRule="exact"/>
                    <w:jc w:val="center"/>
                    <w:rPr>
                      <w:rFonts w:hint="default" w:ascii="Times New Roman" w:hAnsi="Times New Roman" w:eastAsia="仿宋_GB2312" w:cs="Times New Roman"/>
                      <w:sz w:val="24"/>
                    </w:rPr>
                  </w:pPr>
                </w:p>
              </w:tc>
            </w:tr>
          </w:tbl>
          <w:p>
            <w:pPr>
              <w:spacing w:line="500" w:lineRule="exact"/>
              <w:jc w:val="center"/>
              <w:rPr>
                <w:rFonts w:hint="default" w:ascii="Times New Roman" w:hAnsi="Times New Roman" w:eastAsia="仿宋_GB2312" w:cs="Times New Roman"/>
                <w:sz w:val="24"/>
              </w:rPr>
            </w:pPr>
          </w:p>
        </w:tc>
      </w:tr>
    </w:tbl>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陕西铁路工程职业技术学院顶岗实习任务书及指导书</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（适用于建设工程监理专业）</w:t>
      </w:r>
    </w:p>
    <w:p>
      <w:pPr>
        <w:spacing w:line="360" w:lineRule="auto"/>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一、顶岗实习目的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顶岗实习要求学生以单位员工的身份参加单位的日常生产活动，在工作实践中培养学生的专业知识技能的应用能力和工作能力。通过实习达到以下目的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1.贯彻理论联系的原则，在真实生产环境中，通过生产劳动，加深对理论知识的理解，并积极运用所学的理论知识解决生产中的实际问题，提高实际工作能力，培养良好的职业道德素养，逐步建立正确的职业道德观;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2.接触认识社会，提高社会交往能力，学习工人师傅和工程技术人员的优秀品质和敬业精神，培养学生的专业素质，明确自己的社会责任;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3.结合专业情况学习道路、桥梁、隧道、房建等结构物的安全专项方案及应急预案，进一步完善自己的知识结构，提高综合能力;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4.了解企业的运作模式，企业的组织结构和企业文化; 生产管理、技术管理、质量管理、设备管理等基本情况;</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5.熟悉单位施工组织、施工设备、施工工艺的全过程，进一步掌握工程施工全过程的特点及注意事项。</w:t>
      </w:r>
    </w:p>
    <w:p>
      <w:pPr>
        <w:spacing w:line="360" w:lineRule="auto"/>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 xml:space="preserve">二、顶岗实习要求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1.严格遵守各项</w:t>
      </w:r>
      <w:bookmarkStart w:id="0" w:name="qihoosnap2"/>
      <w:bookmarkEnd w:id="0"/>
      <w:r>
        <w:rPr>
          <w:rFonts w:hint="default" w:ascii="Times New Roman" w:hAnsi="Times New Roman" w:eastAsia="仿宋_GB2312" w:cs="Times New Roman"/>
          <w:sz w:val="24"/>
        </w:rPr>
        <w:t>安全纪律，确保安全第一。</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2.严格遵守实习单位的各项管理制度，文明、和谐实习，加强沟通。服从实习单位的安排与管理。 </w:t>
      </w:r>
    </w:p>
    <w:p>
      <w:pPr>
        <w:spacing w:line="360" w:lineRule="auto"/>
        <w:ind w:left="194" w:leftChars="100" w:firstLine="224"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3.要做到不怕吃苦，要谦虚、细致、深入、主动地实习，理论联系实际，做到深入观察，力求收到最满意的效果。</w:t>
      </w:r>
    </w:p>
    <w:p>
      <w:pPr>
        <w:spacing w:line="360" w:lineRule="auto"/>
        <w:ind w:left="194" w:leftChars="100" w:firstLine="224"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4.按照学院习讯云顶岗实习管理平台，及时进行实习申请、变更申请、请假申请及结束申请，每天按时实习签到。</w:t>
      </w:r>
    </w:p>
    <w:p>
      <w:pPr>
        <w:spacing w:line="360" w:lineRule="auto"/>
        <w:ind w:left="194" w:leftChars="100" w:firstLine="224"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5.按照学院的要求，定时与校内指导教师联系，在习讯云顶岗实习管理平台按时提交实习周报、月报，图文并茂。周报中对本周的工作进行总结，发现工作中的问题、解决方法及提出下周的工作计划。月报中对本月的工作进行总结，本月实习收获体会及提出下月实习工作计划。</w:t>
      </w:r>
    </w:p>
    <w:p>
      <w:pPr>
        <w:spacing w:line="360" w:lineRule="auto"/>
        <w:ind w:left="194" w:leftChars="100" w:firstLine="224"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6.未经允许不得擅自更改实习单位，如果因外部因素导致无法在该单位继续进行实习时，必须与指导教师联系，经学校相关部门同意后才能更换实习单位。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7.认真做好实习报告，收集与顶岗实习报告相关的第一手资料，完成实习报告的撰写任务。</w:t>
      </w:r>
    </w:p>
    <w:p>
      <w:pPr>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三、上交顶岗实习资料内容</w:t>
      </w:r>
    </w:p>
    <w:p>
      <w:pPr>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b/>
          <w:sz w:val="24"/>
        </w:rPr>
        <w:t>1、资料一：学生顶岗实习综合考评表</w:t>
      </w:r>
      <w:r>
        <w:rPr>
          <w:rFonts w:hint="default" w:ascii="Times New Roman" w:hAnsi="Times New Roman" w:eastAsia="仿宋_GB2312" w:cs="Times New Roman"/>
          <w:sz w:val="24"/>
        </w:rPr>
        <w:t>（附表一）</w:t>
      </w:r>
    </w:p>
    <w:p>
      <w:pPr>
        <w:ind w:firstLine="336"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要求：本表格无需学生及现场指导教师填写，只需打印后与其他表格装订后同时寄回。由校内指导教师填写。</w:t>
      </w:r>
    </w:p>
    <w:p>
      <w:pPr>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b/>
          <w:sz w:val="24"/>
        </w:rPr>
        <w:t>2、资料二：学生顶岗实习综合考评表</w:t>
      </w:r>
      <w:r>
        <w:rPr>
          <w:rFonts w:hint="default" w:ascii="Times New Roman" w:hAnsi="Times New Roman" w:eastAsia="仿宋_GB2312" w:cs="Times New Roman"/>
          <w:sz w:val="24"/>
        </w:rPr>
        <w:t>（附表二）</w:t>
      </w:r>
    </w:p>
    <w:p>
      <w:pPr>
        <w:ind w:firstLine="560" w:firstLineChars="250"/>
        <w:rPr>
          <w:rFonts w:hint="default" w:ascii="Times New Roman" w:hAnsi="Times New Roman" w:eastAsia="仿宋_GB2312" w:cs="Times New Roman"/>
          <w:sz w:val="24"/>
        </w:rPr>
      </w:pPr>
      <w:r>
        <w:rPr>
          <w:rFonts w:hint="default" w:ascii="Times New Roman" w:hAnsi="Times New Roman" w:eastAsia="仿宋_GB2312" w:cs="Times New Roman"/>
          <w:sz w:val="24"/>
        </w:rPr>
        <w:t>要求：单位对实习学生在岗位的表现作评价，盖单位公章红章，复印件不可。</w:t>
      </w:r>
    </w:p>
    <w:p>
      <w:pPr>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b/>
          <w:sz w:val="24"/>
        </w:rPr>
        <w:t>3、资料三：学生外出实习总结</w:t>
      </w:r>
    </w:p>
    <w:p>
      <w:pPr>
        <w:ind w:firstLine="560" w:firstLineChars="250"/>
        <w:rPr>
          <w:rFonts w:hint="default" w:ascii="Times New Roman" w:hAnsi="Times New Roman" w:eastAsia="仿宋_GB2312" w:cs="Times New Roman"/>
          <w:sz w:val="24"/>
        </w:rPr>
      </w:pPr>
      <w:r>
        <w:rPr>
          <w:rFonts w:hint="default" w:ascii="Times New Roman" w:hAnsi="Times New Roman" w:eastAsia="仿宋_GB2312" w:cs="Times New Roman"/>
          <w:sz w:val="24"/>
        </w:rPr>
        <w:t>要求：（1）内容必须真实具体，与实习的工作相关，对所从事实习岗位的工作、收获、感想及存在的问题进行总结。</w:t>
      </w:r>
    </w:p>
    <w:p>
      <w:pPr>
        <w:ind w:firstLine="1120" w:firstLineChars="500"/>
        <w:rPr>
          <w:rFonts w:hint="default" w:ascii="Times New Roman" w:hAnsi="Times New Roman" w:eastAsia="仿宋_GB2312" w:cs="Times New Roman"/>
          <w:sz w:val="24"/>
        </w:rPr>
      </w:pPr>
      <w:r>
        <w:rPr>
          <w:rFonts w:hint="default" w:ascii="Times New Roman" w:hAnsi="Times New Roman" w:eastAsia="仿宋_GB2312" w:cs="Times New Roman"/>
          <w:sz w:val="24"/>
        </w:rPr>
        <w:t>（2）A4纸打印，不少于3000字。</w:t>
      </w:r>
    </w:p>
    <w:p>
      <w:pPr>
        <w:ind w:firstLine="502" w:firstLineChars="224"/>
        <w:rPr>
          <w:rFonts w:hint="default" w:ascii="Times New Roman" w:hAnsi="Times New Roman" w:eastAsia="仿宋_GB2312" w:cs="Times New Roman"/>
          <w:b/>
          <w:sz w:val="24"/>
        </w:rPr>
      </w:pPr>
      <w:r>
        <w:rPr>
          <w:rFonts w:hint="default" w:ascii="Times New Roman" w:hAnsi="Times New Roman" w:eastAsia="仿宋_GB2312" w:cs="Times New Roman"/>
          <w:b/>
          <w:sz w:val="24"/>
        </w:rPr>
        <w:t>4、资料四：周报、月报</w:t>
      </w:r>
    </w:p>
    <w:p>
      <w:pPr>
        <w:spacing w:line="360" w:lineRule="auto"/>
        <w:ind w:firstLine="614" w:firstLineChars="274"/>
        <w:rPr>
          <w:rFonts w:hint="default" w:ascii="Times New Roman" w:hAnsi="Times New Roman" w:eastAsia="仿宋_GB2312" w:cs="Times New Roman"/>
          <w:b/>
          <w:sz w:val="24"/>
        </w:rPr>
      </w:pPr>
      <w:r>
        <w:rPr>
          <w:rFonts w:hint="default" w:ascii="Times New Roman" w:hAnsi="Times New Roman" w:eastAsia="仿宋_GB2312" w:cs="Times New Roman"/>
          <w:b/>
          <w:sz w:val="24"/>
        </w:rPr>
        <w:t>实习期间每人按时间节点于习训云平台交周报、月报。实习结束后将周报、月报打印上交。</w:t>
      </w:r>
    </w:p>
    <w:p>
      <w:pPr>
        <w:spacing w:line="360" w:lineRule="auto"/>
        <w:ind w:firstLine="551" w:firstLineChars="246"/>
        <w:rPr>
          <w:rFonts w:hint="default" w:ascii="Times New Roman" w:hAnsi="Times New Roman" w:eastAsia="仿宋_GB2312" w:cs="Times New Roman"/>
          <w:sz w:val="24"/>
        </w:rPr>
      </w:pPr>
      <w:r>
        <w:rPr>
          <w:rFonts w:hint="default" w:ascii="Times New Roman" w:hAnsi="Times New Roman" w:eastAsia="仿宋_GB2312" w:cs="Times New Roman"/>
          <w:sz w:val="24"/>
        </w:rPr>
        <w:t>要求：</w:t>
      </w:r>
    </w:p>
    <w:p>
      <w:pPr>
        <w:spacing w:line="360" w:lineRule="auto"/>
        <w:ind w:firstLine="439" w:firstLineChars="196"/>
        <w:rPr>
          <w:rFonts w:hint="default" w:ascii="Times New Roman" w:hAnsi="Times New Roman" w:eastAsia="仿宋_GB2312" w:cs="Times New Roman"/>
          <w:sz w:val="24"/>
        </w:rPr>
      </w:pPr>
      <w:r>
        <w:rPr>
          <w:rFonts w:hint="default" w:ascii="Times New Roman" w:hAnsi="Times New Roman" w:eastAsia="仿宋_GB2312" w:cs="Times New Roman"/>
          <w:sz w:val="24"/>
        </w:rPr>
        <w:t>（1）周报、月报打印（若离校时间比较长，按照实际顶岗实习周数与月份数提交，周报每篇不少于150字；月报每篇不少于500字；</w:t>
      </w:r>
    </w:p>
    <w:p>
      <w:pPr>
        <w:spacing w:line="360" w:lineRule="auto"/>
        <w:ind w:firstLine="439" w:firstLineChars="196"/>
        <w:rPr>
          <w:rFonts w:hint="default" w:ascii="Times New Roman" w:hAnsi="Times New Roman" w:eastAsia="仿宋_GB2312" w:cs="Times New Roman"/>
          <w:sz w:val="24"/>
        </w:rPr>
      </w:pPr>
      <w:r>
        <w:rPr>
          <w:rFonts w:hint="default" w:ascii="Times New Roman" w:hAnsi="Times New Roman" w:eastAsia="仿宋_GB2312" w:cs="Times New Roman"/>
          <w:sz w:val="24"/>
        </w:rPr>
        <w:t>（2）周报、月报内容真实具体，将本周、本月工作、收获体会、存在问题、改进措施进行总结，并制定下周或下月工作计划。</w:t>
      </w:r>
    </w:p>
    <w:p>
      <w:pPr>
        <w:spacing w:line="360" w:lineRule="auto"/>
        <w:ind w:right="638" w:rightChars="32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四、实习期间签到时间</w:t>
      </w:r>
    </w:p>
    <w:p>
      <w:pPr>
        <w:spacing w:line="360" w:lineRule="auto"/>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sz w:val="24"/>
        </w:rPr>
        <w:t>1.实习期间</w:t>
      </w:r>
      <w:r>
        <w:rPr>
          <w:rFonts w:hint="default" w:ascii="Times New Roman" w:hAnsi="Times New Roman" w:eastAsia="仿宋_GB2312" w:cs="Times New Roman"/>
          <w:b/>
          <w:sz w:val="24"/>
        </w:rPr>
        <w:t>每人</w:t>
      </w:r>
      <w:r>
        <w:rPr>
          <w:rFonts w:hint="default" w:ascii="Times New Roman" w:hAnsi="Times New Roman" w:eastAsia="仿宋_GB2312" w:cs="Times New Roman"/>
          <w:sz w:val="24"/>
        </w:rPr>
        <w:t>在</w:t>
      </w:r>
      <w:r>
        <w:rPr>
          <w:rFonts w:hint="default" w:ascii="Times New Roman" w:hAnsi="Times New Roman" w:eastAsia="仿宋_GB2312" w:cs="Times New Roman"/>
          <w:b/>
          <w:sz w:val="24"/>
        </w:rPr>
        <w:t>习讯云签到，注意系统自动按照签到天数统计分数，需要在实习地点每天签到</w:t>
      </w:r>
      <w:r>
        <w:rPr>
          <w:rFonts w:hint="default" w:ascii="Times New Roman" w:hAnsi="Times New Roman" w:eastAsia="仿宋_GB2312" w:cs="Times New Roman"/>
          <w:sz w:val="24"/>
        </w:rPr>
        <w:t>。</w:t>
      </w:r>
    </w:p>
    <w:p>
      <w:pPr>
        <w:spacing w:line="360" w:lineRule="auto"/>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sz w:val="24"/>
        </w:rPr>
        <w:t>2.具体学生分配情况详见附表三。</w:t>
      </w:r>
    </w:p>
    <w:p>
      <w:pPr>
        <w:ind w:right="638" w:rightChars="32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五、指导教师名单</w:t>
      </w:r>
    </w:p>
    <w:tbl>
      <w:tblPr>
        <w:tblStyle w:val="7"/>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2"/>
        <w:gridCol w:w="1124"/>
        <w:gridCol w:w="2704"/>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892" w:type="dxa"/>
            <w:vAlign w:val="center"/>
          </w:tcPr>
          <w:p>
            <w:pPr>
              <w:ind w:right="11" w:rightChars="6"/>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指导教师</w:t>
            </w:r>
          </w:p>
        </w:tc>
        <w:tc>
          <w:tcPr>
            <w:tcW w:w="1124" w:type="dxa"/>
            <w:vAlign w:val="center"/>
          </w:tcPr>
          <w:p>
            <w:pPr>
              <w:ind w:right="11" w:rightChars="6"/>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负责班级</w:t>
            </w:r>
          </w:p>
        </w:tc>
        <w:tc>
          <w:tcPr>
            <w:tcW w:w="2704" w:type="dxa"/>
            <w:vAlign w:val="center"/>
          </w:tcPr>
          <w:p>
            <w:pPr>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指导学生序号及名单</w:t>
            </w:r>
          </w:p>
        </w:tc>
        <w:tc>
          <w:tcPr>
            <w:tcW w:w="3143" w:type="dxa"/>
            <w:vAlign w:val="center"/>
          </w:tcPr>
          <w:p>
            <w:pPr>
              <w:ind w:right="638" w:rightChars="329"/>
              <w:jc w:val="center"/>
              <w:rPr>
                <w:rFonts w:hint="default" w:ascii="Times New Roman" w:hAnsi="Times New Roman" w:eastAsia="仿宋_GB2312" w:cs="Times New Roman"/>
                <w:b/>
                <w:szCs w:val="21"/>
                <w:lang w:eastAsia="zh-CN"/>
              </w:rPr>
            </w:pPr>
            <w:r>
              <w:rPr>
                <w:rFonts w:hint="default" w:ascii="Times New Roman" w:hAnsi="Times New Roman" w:eastAsia="仿宋_GB2312" w:cs="Times New Roman"/>
                <w:b/>
                <w:szCs w:val="21"/>
              </w:rPr>
              <w:t>电 话</w:t>
            </w:r>
            <w:r>
              <w:rPr>
                <w:rFonts w:hint="default" w:ascii="Times New Roman" w:hAnsi="Times New Roman" w:eastAsia="仿宋_GB2312" w:cs="Times New Roman"/>
                <w:b/>
                <w:szCs w:val="21"/>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92" w:type="dxa"/>
            <w:vAlign w:val="center"/>
          </w:tcPr>
          <w:p>
            <w:pPr>
              <w:ind w:right="38" w:rightChars="2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宝坤</w:t>
            </w:r>
          </w:p>
        </w:tc>
        <w:tc>
          <w:tcPr>
            <w:tcW w:w="1124" w:type="dxa"/>
            <w:vAlign w:val="center"/>
          </w:tcPr>
          <w:p>
            <w:pPr>
              <w:ind w:right="38" w:rightChars="2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监理31</w:t>
            </w:r>
            <w:r>
              <w:rPr>
                <w:rFonts w:hint="default" w:ascii="Times New Roman" w:hAnsi="Times New Roman" w:eastAsia="仿宋_GB2312" w:cs="Times New Roman"/>
                <w:szCs w:val="21"/>
                <w:lang w:val="en-US" w:eastAsia="zh-CN"/>
              </w:rPr>
              <w:t>9</w:t>
            </w:r>
            <w:r>
              <w:rPr>
                <w:rFonts w:hint="default" w:ascii="Times New Roman" w:hAnsi="Times New Roman" w:eastAsia="仿宋_GB2312" w:cs="Times New Roman"/>
                <w:szCs w:val="21"/>
              </w:rPr>
              <w:t>1</w:t>
            </w:r>
          </w:p>
        </w:tc>
        <w:tc>
          <w:tcPr>
            <w:tcW w:w="2704" w:type="dxa"/>
            <w:vAlign w:val="center"/>
          </w:tcPr>
          <w:p>
            <w:pPr>
              <w:ind w:right="638" w:rightChars="329"/>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1-</w:t>
            </w:r>
            <w:r>
              <w:rPr>
                <w:rFonts w:hint="default" w:ascii="Times New Roman" w:hAnsi="Times New Roman" w:eastAsia="仿宋_GB2312" w:cs="Times New Roman"/>
                <w:szCs w:val="21"/>
                <w:lang w:val="en-US" w:eastAsia="zh-CN"/>
              </w:rPr>
              <w:t>47</w:t>
            </w:r>
          </w:p>
        </w:tc>
        <w:tc>
          <w:tcPr>
            <w:tcW w:w="3143" w:type="dxa"/>
            <w:vAlign w:val="center"/>
          </w:tcPr>
          <w:p>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15139128083</w:t>
            </w:r>
            <w:r>
              <w:rPr>
                <w:rFonts w:hint="default" w:ascii="Times New Roman" w:hAnsi="Times New Roman" w:eastAsia="仿宋_GB2312" w:cs="Times New Roman"/>
                <w:szCs w:val="21"/>
                <w:lang w:eastAsia="zh-CN"/>
              </w:rPr>
              <w:t>（1018678774@qq.com）</w:t>
            </w:r>
          </w:p>
        </w:tc>
      </w:tr>
    </w:tbl>
    <w:p>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建设工程监理专业</w:t>
      </w:r>
      <w:r>
        <w:rPr>
          <w:rFonts w:hint="default" w:ascii="Times New Roman" w:hAnsi="Times New Roman" w:eastAsia="仿宋_GB2312" w:cs="Times New Roman"/>
          <w:sz w:val="24"/>
        </w:rPr>
        <w:t>202</w:t>
      </w:r>
      <w:r>
        <w:rPr>
          <w:rFonts w:hint="default" w:ascii="Times New Roman" w:hAnsi="Times New Roman" w:eastAsia="仿宋_GB2312" w:cs="Times New Roman"/>
          <w:sz w:val="24"/>
          <w:lang w:val="en-US" w:eastAsia="zh-CN"/>
        </w:rPr>
        <w:t>2</w:t>
      </w:r>
      <w:r>
        <w:rPr>
          <w:rFonts w:hint="default" w:ascii="Times New Roman" w:hAnsi="Times New Roman" w:eastAsia="黑体" w:cs="Times New Roman"/>
          <w:sz w:val="24"/>
          <w:szCs w:val="24"/>
        </w:rPr>
        <w:t>届毕业生顶岗实习指导教师安排表</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78"/>
        <w:gridCol w:w="1537"/>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9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姓名</w:t>
            </w:r>
          </w:p>
        </w:tc>
        <w:tc>
          <w:tcPr>
            <w:tcW w:w="1778" w:type="dxa"/>
            <w:vAlign w:val="center"/>
          </w:tcPr>
          <w:p>
            <w:pPr>
              <w:widowControl/>
              <w:ind w:right="9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指导教师</w:t>
            </w: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姓名</w:t>
            </w:r>
          </w:p>
        </w:tc>
        <w:tc>
          <w:tcPr>
            <w:tcW w:w="2948" w:type="dxa"/>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白钰</w:t>
            </w:r>
          </w:p>
        </w:tc>
        <w:tc>
          <w:tcPr>
            <w:tcW w:w="1778" w:type="dxa"/>
            <w:vMerge w:val="restart"/>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宝坤</w:t>
            </w: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刘俊</w:t>
            </w:r>
          </w:p>
        </w:tc>
        <w:tc>
          <w:tcPr>
            <w:tcW w:w="2948" w:type="dxa"/>
            <w:vMerge w:val="restart"/>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1"/>
                <w:szCs w:val="21"/>
              </w:rPr>
              <w:t>宝坤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卜智华</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潘学仕</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陈佳永</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任佳乐</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陈磊杰</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任泳丞</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陈瑞林</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石佳乐</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成静</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田林欢</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董潇</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王安平</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杜晨</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王伦</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段嘉泽</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徐帅</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279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房郑毅</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杨宇泽</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韩腾腾</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张斌</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何静静</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张登科</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何水桥</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张淼豪</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黄泽凡</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张星宇</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纪婷</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张重阳</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雷青青</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段东东</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李璨</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周嘉浩</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李超博</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朱海洋</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李润国</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朱一朋</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连泽华</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左智</w:t>
            </w:r>
          </w:p>
        </w:tc>
        <w:tc>
          <w:tcPr>
            <w:tcW w:w="2948" w:type="dxa"/>
            <w:vMerge w:val="continue"/>
            <w:vAlign w:val="center"/>
          </w:tcPr>
          <w:p>
            <w:pPr>
              <w:widowControl/>
              <w:jc w:val="center"/>
              <w:rPr>
                <w:rFonts w:hint="default" w:ascii="Times New Roman" w:hAnsi="Times New Roman" w:eastAsia="仿宋_GB2312" w:cs="Times New Roman"/>
                <w:sz w:val="24"/>
              </w:rPr>
            </w:pPr>
          </w:p>
        </w:tc>
      </w:tr>
    </w:tbl>
    <w:p>
      <w:pPr>
        <w:ind w:right="638" w:rightChars="329"/>
        <w:rPr>
          <w:rFonts w:hint="default" w:ascii="Times New Roman" w:hAnsi="Times New Roman" w:eastAsia="仿宋_GB2312" w:cs="Times New Roman"/>
          <w:b/>
          <w:sz w:val="30"/>
          <w:szCs w:val="30"/>
        </w:rPr>
      </w:pPr>
    </w:p>
    <w:p>
      <w:pPr>
        <w:ind w:right="638" w:rightChars="329"/>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六、实习主要内容</w:t>
      </w:r>
    </w:p>
    <w:tbl>
      <w:tblPr>
        <w:tblStyle w:val="7"/>
        <w:tblW w:w="9060" w:type="dxa"/>
        <w:jc w:val="center"/>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283"/>
        <w:gridCol w:w="62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2" w:hRule="atLeast"/>
          <w:jc w:val="center"/>
        </w:trPr>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监理员（基本岗位）</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主要从事土木工程的施工监理。</w:t>
            </w:r>
          </w:p>
        </w:tc>
        <w:tc>
          <w:tcPr>
            <w:tcW w:w="6239"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1.参与制定监理实施细则，并负责实施现场的施工安全控制与管理；</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2.参与本专业分项工程质量验收及隐蔽工程验收；</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3.参与核查进场材料、设备、构配件的原始凭证、检测报告等质量证明文件，对进场材料、设备、构配件进行平行检验；</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4.协助本专业的监理工程师完成施工进度控制工作，审查进度计划的可行性。</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5.协助本专业的监理工程师完成工程计量工作，审核工程计量的数据和原始凭证。</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6.负责本专业监理信息资料的收集、汇总及整理；</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7.协助监理工程师实施合同管理，做好工程变更和索赔原始资料的搜集和整理。</w:t>
            </w:r>
          </w:p>
          <w:p>
            <w:pPr>
              <w:pStyle w:val="10"/>
              <w:spacing w:line="252" w:lineRule="auto"/>
              <w:rPr>
                <w:rFonts w:hint="default" w:ascii="Times New Roman" w:hAnsi="Times New Roman" w:eastAsia="仿宋_GB2312" w:cs="Times New Roman"/>
                <w:szCs w:val="21"/>
              </w:rPr>
            </w:pPr>
            <w:r>
              <w:rPr>
                <w:rFonts w:hint="default" w:ascii="Times New Roman" w:hAnsi="Times New Roman" w:eastAsia="仿宋_GB2312" w:cs="Times New Roman"/>
                <w:kern w:val="2"/>
              </w:rPr>
              <w:t>8.贯彻实施总监理工程师下达的其他需沟通与协调工作。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74"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c>
          <w:tcPr>
            <w:tcW w:w="6239"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jc w:val="center"/>
        </w:trPr>
        <w:tc>
          <w:tcPr>
            <w:tcW w:w="1538"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质量员</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 </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安全员</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 </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资料员</w:t>
            </w:r>
          </w:p>
          <w:p>
            <w:pPr>
              <w:spacing w:line="252"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（拓展岗位）</w:t>
            </w:r>
          </w:p>
        </w:tc>
        <w:tc>
          <w:tcPr>
            <w:tcW w:w="1283"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主要从事土木工程施工质量、安全控制工作。</w:t>
            </w:r>
          </w:p>
          <w:p>
            <w:pPr>
              <w:tabs>
                <w:tab w:val="left" w:pos="0"/>
              </w:tabs>
              <w:spacing w:line="252" w:lineRule="auto"/>
              <w:rPr>
                <w:rFonts w:hint="default" w:ascii="Times New Roman" w:hAnsi="Times New Roman" w:eastAsia="仿宋_GB2312" w:cs="Times New Roman"/>
                <w:szCs w:val="21"/>
              </w:rPr>
            </w:pPr>
          </w:p>
        </w:tc>
        <w:tc>
          <w:tcPr>
            <w:tcW w:w="6239"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1.熟悉施工图纸和施工规范，负责工程施工质量检查；</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2. 负责巡查工程施工环境，严格控制施工现场安全文明施工；</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3. 工程施工资料填写整理工作。 </w:t>
            </w:r>
          </w:p>
          <w:p>
            <w:pPr>
              <w:tabs>
                <w:tab w:val="left" w:pos="0"/>
              </w:tabs>
              <w:spacing w:line="252" w:lineRule="auto"/>
              <w:rPr>
                <w:rFonts w:hint="default"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06"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c>
          <w:tcPr>
            <w:tcW w:w="6239"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r>
    </w:tbl>
    <w:p>
      <w:pPr>
        <w:ind w:right="638" w:rightChars="329"/>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七、资料上交时间安排：</w:t>
      </w:r>
    </w:p>
    <w:tbl>
      <w:tblPr>
        <w:tblStyle w:val="8"/>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96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6603" w:type="dxa"/>
            <w:gridSpan w:val="2"/>
          </w:tcPr>
          <w:p>
            <w:pPr>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内   容</w:t>
            </w:r>
          </w:p>
        </w:tc>
        <w:tc>
          <w:tcPr>
            <w:tcW w:w="2457" w:type="dxa"/>
            <w:vAlign w:val="center"/>
          </w:tcPr>
          <w:p>
            <w:pPr>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603"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指导教师安排；分发顶岗实习任务书指导书</w:t>
            </w:r>
          </w:p>
        </w:tc>
        <w:tc>
          <w:tcPr>
            <w:tcW w:w="245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21</w:t>
            </w:r>
            <w:r>
              <w:rPr>
                <w:rFonts w:hint="default" w:ascii="Times New Roman" w:hAnsi="Times New Roman" w:eastAsia="仿宋_GB2312" w:cs="Times New Roman"/>
                <w:szCs w:val="21"/>
              </w:rPr>
              <w:t>年</w:t>
            </w: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642"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顶岗实习资料</w:t>
            </w:r>
          </w:p>
        </w:tc>
        <w:tc>
          <w:tcPr>
            <w:tcW w:w="4961" w:type="dxa"/>
            <w:vAlign w:val="center"/>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顶岗实习资料按顺序装订，纸质版全部装订好，并附上统一蓝色封面，上交指导教师（可邮寄：邮编714000，陕西铁路工程职业技术学院</w:t>
            </w:r>
            <w:r>
              <w:rPr>
                <w:rFonts w:hint="default" w:ascii="Times New Roman" w:hAnsi="Times New Roman" w:eastAsia="仿宋_GB2312" w:cs="Times New Roman"/>
                <w:szCs w:val="21"/>
                <w:lang w:eastAsia="zh-CN"/>
              </w:rPr>
              <w:t>工程管理与物流学院安全</w:t>
            </w:r>
            <w:r>
              <w:rPr>
                <w:rFonts w:hint="default" w:ascii="Times New Roman" w:hAnsi="Times New Roman" w:eastAsia="仿宋_GB2312" w:cs="Times New Roman"/>
                <w:szCs w:val="21"/>
              </w:rPr>
              <w:t>教研室  xxx老师）</w:t>
            </w:r>
          </w:p>
        </w:tc>
        <w:tc>
          <w:tcPr>
            <w:tcW w:w="245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年6月5日之前</w:t>
            </w:r>
          </w:p>
        </w:tc>
      </w:tr>
    </w:tbl>
    <w:p>
      <w:pPr>
        <w:spacing w:line="360" w:lineRule="auto"/>
        <w:ind w:right="638" w:rightChars="329"/>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spacing w:line="360" w:lineRule="auto"/>
        <w:ind w:right="638" w:rightChars="329"/>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spacing w:line="360" w:lineRule="auto"/>
        <w:ind w:right="638" w:rightChars="329"/>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编制人：李璐</w:t>
      </w:r>
    </w:p>
    <w:p>
      <w:pPr>
        <w:spacing w:line="360" w:lineRule="auto"/>
        <w:ind w:right="638" w:rightChars="329"/>
        <w:jc w:val="center"/>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rPr>
        <w:t xml:space="preserve">                                                 审核人：</w:t>
      </w:r>
      <w:r>
        <w:rPr>
          <w:rFonts w:hint="eastAsia" w:ascii="Times New Roman" w:hAnsi="Times New Roman" w:eastAsia="仿宋_GB2312" w:cs="Times New Roman"/>
          <w:sz w:val="24"/>
          <w:lang w:val="en-US" w:eastAsia="zh-CN"/>
        </w:rPr>
        <w:t>陈辉</w:t>
      </w: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p>
    <w:p>
      <w:pPr>
        <w:spacing w:line="360" w:lineRule="auto"/>
        <w:ind w:right="638" w:rightChars="329"/>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20</w:t>
      </w:r>
      <w:r>
        <w:rPr>
          <w:rFonts w:hint="default" w:ascii="Times New Roman" w:hAnsi="Times New Roman" w:eastAsia="仿宋_GB2312" w:cs="Times New Roman"/>
          <w:sz w:val="24"/>
          <w:lang w:val="en-US" w:eastAsia="zh-CN"/>
        </w:rPr>
        <w:t>21</w:t>
      </w:r>
      <w:r>
        <w:rPr>
          <w:rFonts w:hint="default" w:ascii="Times New Roman" w:hAnsi="Times New Roman" w:eastAsia="仿宋_GB2312" w:cs="Times New Roman"/>
          <w:sz w:val="24"/>
        </w:rPr>
        <w:t>年</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月</w:t>
      </w:r>
    </w:p>
    <w:p>
      <w:pPr>
        <w:rPr>
          <w:rFonts w:hint="default" w:ascii="Times New Roman" w:hAnsi="Times New Roman" w:eastAsia="方正小标宋简体" w:cs="Times New Roman"/>
          <w:bCs/>
          <w:sz w:val="36"/>
          <w:szCs w:val="36"/>
        </w:rPr>
        <w:sectPr>
          <w:headerReference r:id="rId5" w:type="default"/>
          <w:pgSz w:w="11906" w:h="16838"/>
          <w:pgMar w:top="2098" w:right="1474" w:bottom="1985" w:left="1588" w:header="851" w:footer="992" w:gutter="0"/>
          <w:pgNumType w:fmt="numberInDash"/>
          <w:cols w:space="720" w:num="1"/>
          <w:docGrid w:type="linesAndChars" w:linePitch="291" w:charSpace="-3426"/>
        </w:sectPr>
      </w:pPr>
    </w:p>
    <w:p>
      <w:pPr>
        <w:spacing w:before="436" w:line="600" w:lineRule="exact"/>
        <w:ind w:firstLine="720" w:firstLineChars="200"/>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附表一：陕西铁路工程职业技术学院</w:t>
      </w:r>
    </w:p>
    <w:p>
      <w:pPr>
        <w:spacing w:after="291"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学生顶岗实习综合考评表</w:t>
      </w:r>
    </w:p>
    <w:tbl>
      <w:tblPr>
        <w:tblStyle w:val="7"/>
        <w:tblW w:w="85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15"/>
        <w:gridCol w:w="14"/>
        <w:gridCol w:w="769"/>
        <w:gridCol w:w="805"/>
        <w:gridCol w:w="1861"/>
        <w:gridCol w:w="18"/>
        <w:gridCol w:w="134"/>
        <w:gridCol w:w="1396"/>
        <w:gridCol w:w="171"/>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926" w:type="dxa"/>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姓名</w:t>
            </w:r>
          </w:p>
        </w:tc>
        <w:tc>
          <w:tcPr>
            <w:tcW w:w="1698" w:type="dxa"/>
            <w:gridSpan w:val="3"/>
            <w:vAlign w:val="center"/>
          </w:tcPr>
          <w:p>
            <w:pPr>
              <w:adjustRightInd w:val="0"/>
              <w:snapToGrid w:val="0"/>
              <w:spacing w:line="276" w:lineRule="auto"/>
              <w:jc w:val="center"/>
              <w:rPr>
                <w:rFonts w:hint="default" w:ascii="Times New Roman" w:hAnsi="Times New Roman" w:eastAsia="楷体_GB2312" w:cs="Times New Roman"/>
                <w:b/>
                <w:color w:val="000000"/>
                <w:sz w:val="24"/>
              </w:rPr>
            </w:pPr>
          </w:p>
        </w:tc>
        <w:tc>
          <w:tcPr>
            <w:tcW w:w="805" w:type="dxa"/>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学号</w:t>
            </w:r>
          </w:p>
        </w:tc>
        <w:tc>
          <w:tcPr>
            <w:tcW w:w="2013" w:type="dxa"/>
            <w:gridSpan w:val="3"/>
            <w:vAlign w:val="center"/>
          </w:tcPr>
          <w:p>
            <w:pPr>
              <w:adjustRightInd w:val="0"/>
              <w:snapToGrid w:val="0"/>
              <w:spacing w:line="276" w:lineRule="auto"/>
              <w:jc w:val="center"/>
              <w:rPr>
                <w:rFonts w:hint="default" w:ascii="Times New Roman" w:hAnsi="Times New Roman" w:eastAsia="楷体_GB2312" w:cs="Times New Roman"/>
                <w:b/>
                <w:color w:val="000000"/>
                <w:sz w:val="24"/>
              </w:rPr>
            </w:pPr>
          </w:p>
        </w:tc>
        <w:tc>
          <w:tcPr>
            <w:tcW w:w="1396" w:type="dxa"/>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专业班级</w:t>
            </w:r>
          </w:p>
        </w:tc>
        <w:tc>
          <w:tcPr>
            <w:tcW w:w="1722" w:type="dxa"/>
            <w:gridSpan w:val="2"/>
            <w:vAlign w:val="center"/>
          </w:tcPr>
          <w:p>
            <w:pPr>
              <w:adjustRightInd w:val="0"/>
              <w:snapToGrid w:val="0"/>
              <w:spacing w:line="276" w:lineRule="auto"/>
              <w:jc w:val="center"/>
              <w:rPr>
                <w:rFonts w:hint="default" w:ascii="Times New Roman" w:hAnsi="Times New Roman" w:eastAsia="楷体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855" w:type="dxa"/>
            <w:gridSpan w:val="3"/>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顶岗实习单位</w:t>
            </w:r>
          </w:p>
        </w:tc>
        <w:tc>
          <w:tcPr>
            <w:tcW w:w="6705" w:type="dxa"/>
            <w:gridSpan w:val="8"/>
            <w:vAlign w:val="center"/>
          </w:tcPr>
          <w:p>
            <w:pPr>
              <w:adjustRightInd w:val="0"/>
              <w:snapToGrid w:val="0"/>
              <w:spacing w:line="276" w:lineRule="auto"/>
              <w:jc w:val="center"/>
              <w:rPr>
                <w:rFonts w:hint="default" w:ascii="Times New Roman" w:hAnsi="Times New Roman" w:eastAsia="楷体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5308" w:type="dxa"/>
            <w:gridSpan w:val="7"/>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考  评  点</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遵守规章制度    （10分）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及时沟通联系    （10分）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实习记录详实    （20分）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完成实习任务    （20分）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顶岗实习报告    （40分）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校内指导教师评定成绩</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5" w:hRule="atLeast"/>
          <w:jc w:val="center"/>
        </w:trPr>
        <w:tc>
          <w:tcPr>
            <w:tcW w:w="1841"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sz w:val="24"/>
              </w:rPr>
              <w:t>内指导教师评分（60%）</w:t>
            </w:r>
          </w:p>
        </w:tc>
        <w:tc>
          <w:tcPr>
            <w:tcW w:w="344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kern w:val="0"/>
                <w:sz w:val="24"/>
              </w:rPr>
              <w:t>平时成绩（20%）</w:t>
            </w:r>
          </w:p>
          <w:p>
            <w:pPr>
              <w:adjustRightInd w:val="0"/>
              <w:snapToGrid w:val="0"/>
              <w:spacing w:line="276" w:lineRule="auto"/>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kern w:val="0"/>
                <w:sz w:val="24"/>
              </w:rPr>
              <w:t>此部分由习讯云顶岗实习平台根据学生签到、周报、月报等完成情况综合评定。</w:t>
            </w:r>
          </w:p>
        </w:tc>
        <w:tc>
          <w:tcPr>
            <w:tcW w:w="171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kern w:val="0"/>
                <w:sz w:val="24"/>
              </w:rPr>
              <w:t>企业指导教师评分（20%）</w:t>
            </w:r>
          </w:p>
        </w:tc>
        <w:tc>
          <w:tcPr>
            <w:tcW w:w="1551" w:type="dxa"/>
            <w:tcBorders>
              <w:left w:val="single" w:color="auto" w:sz="4" w:space="0"/>
              <w:bottom w:val="single" w:color="auto" w:sz="4" w:space="0"/>
            </w:tcBorders>
            <w:vAlign w:val="center"/>
          </w:tcPr>
          <w:p>
            <w:pPr>
              <w:adjustRightInd w:val="0"/>
              <w:snapToGrid w:val="0"/>
              <w:spacing w:line="276" w:lineRule="auto"/>
              <w:ind w:firstLine="4200" w:firstLineChars="1750"/>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kern w:val="0"/>
                <w:sz w:val="24"/>
              </w:rPr>
              <w:t>总顶岗实习总评成绩（百分制）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1841"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default" w:ascii="Times New Roman" w:hAnsi="Times New Roman" w:eastAsia="楷体_GB2312" w:cs="Times New Roman"/>
                <w:color w:val="000000"/>
                <w:kern w:val="0"/>
                <w:sz w:val="24"/>
              </w:rPr>
            </w:pPr>
          </w:p>
        </w:tc>
        <w:tc>
          <w:tcPr>
            <w:tcW w:w="3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default" w:ascii="Times New Roman" w:hAnsi="Times New Roman" w:eastAsia="楷体_GB2312" w:cs="Times New Roman"/>
                <w:color w:val="000000"/>
                <w:kern w:val="0"/>
                <w:sz w:val="24"/>
              </w:rPr>
            </w:pPr>
          </w:p>
        </w:tc>
        <w:tc>
          <w:tcPr>
            <w:tcW w:w="17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default" w:ascii="Times New Roman" w:hAnsi="Times New Roman" w:eastAsia="楷体_GB2312" w:cs="Times New Roman"/>
                <w:color w:val="000000"/>
                <w:kern w:val="0"/>
                <w:sz w:val="24"/>
              </w:rPr>
            </w:pPr>
          </w:p>
        </w:tc>
        <w:tc>
          <w:tcPr>
            <w:tcW w:w="1551"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hint="default" w:ascii="Times New Roman" w:hAnsi="Times New Roman" w:eastAsia="楷体_GB2312"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0" w:hRule="atLeast"/>
          <w:jc w:val="center"/>
        </w:trPr>
        <w:tc>
          <w:tcPr>
            <w:tcW w:w="8560" w:type="dxa"/>
            <w:gridSpan w:val="11"/>
            <w:tcBorders>
              <w:top w:val="single" w:color="auto" w:sz="4" w:space="0"/>
            </w:tcBorders>
            <w:vAlign w:val="center"/>
          </w:tcPr>
          <w:p>
            <w:pPr>
              <w:adjustRightInd w:val="0"/>
              <w:snapToGrid w:val="0"/>
              <w:spacing w:line="276" w:lineRule="auto"/>
              <w:ind w:firstLine="482" w:firstLineChars="200"/>
              <w:rPr>
                <w:rFonts w:hint="default" w:ascii="Times New Roman" w:hAnsi="Times New Roman" w:eastAsia="楷体_GB2312" w:cs="Times New Roman"/>
                <w:b/>
                <w:bCs/>
                <w:color w:val="333333"/>
                <w:sz w:val="24"/>
                <w:shd w:val="clear" w:color="auto" w:fill="FFFFFF"/>
              </w:rPr>
            </w:pPr>
          </w:p>
          <w:p>
            <w:pPr>
              <w:adjustRightInd w:val="0"/>
              <w:snapToGrid w:val="0"/>
              <w:spacing w:line="276" w:lineRule="auto"/>
              <w:ind w:firstLine="482" w:firstLineChars="200"/>
              <w:rPr>
                <w:rFonts w:hint="default" w:ascii="Times New Roman" w:hAnsi="Times New Roman" w:eastAsia="楷体_GB2312" w:cs="Times New Roman"/>
                <w:b/>
                <w:bCs/>
                <w:color w:val="333333"/>
                <w:sz w:val="24"/>
                <w:shd w:val="clear" w:color="auto" w:fill="FFFFFF"/>
              </w:rPr>
            </w:pPr>
            <w:r>
              <w:rPr>
                <w:rFonts w:hint="default" w:ascii="Times New Roman" w:hAnsi="Times New Roman" w:eastAsia="楷体_GB2312" w:cs="Times New Roman"/>
                <w:b/>
                <w:bCs/>
                <w:color w:val="333333"/>
                <w:sz w:val="24"/>
                <w:shd w:val="clear" w:color="auto" w:fill="FFFFFF"/>
              </w:rPr>
              <w:t xml:space="preserve">根据以上考核，该生顶岗实习课程评定为： </w:t>
            </w:r>
            <w:r>
              <w:rPr>
                <w:rFonts w:hint="default" w:ascii="Times New Roman" w:hAnsi="Times New Roman" w:eastAsia="楷体_GB2312" w:cs="Times New Roman"/>
                <w:b/>
                <w:bCs/>
                <w:color w:val="333333"/>
                <w:sz w:val="24"/>
                <w:u w:val="single"/>
                <w:shd w:val="clear" w:color="auto" w:fill="FFFFFF"/>
              </w:rPr>
              <w:t xml:space="preserve">        （优、良、合格、不合格）。</w:t>
            </w:r>
          </w:p>
          <w:p>
            <w:pPr>
              <w:adjustRightInd w:val="0"/>
              <w:snapToGrid w:val="0"/>
              <w:spacing w:line="276" w:lineRule="auto"/>
              <w:rPr>
                <w:rFonts w:hint="default" w:ascii="Times New Roman" w:hAnsi="Times New Roman" w:eastAsia="楷体_GB2312" w:cs="Times New Roman"/>
                <w:color w:val="333333"/>
                <w:sz w:val="24"/>
              </w:rPr>
            </w:pPr>
            <w:r>
              <w:rPr>
                <w:rFonts w:hint="default" w:ascii="Times New Roman" w:hAnsi="Times New Roman" w:eastAsia="楷体_GB2312" w:cs="Times New Roman"/>
                <w:color w:val="333333"/>
                <w:sz w:val="24"/>
                <w:shd w:val="clear" w:color="auto" w:fill="FFFFFF"/>
              </w:rPr>
              <w:t>备注：优：x≥90；良：90&gt;x≥75；合格：75&gt;x≥60；不合格：x&lt;60。</w:t>
            </w:r>
          </w:p>
          <w:p>
            <w:pPr>
              <w:adjustRightInd w:val="0"/>
              <w:snapToGrid w:val="0"/>
              <w:spacing w:line="276" w:lineRule="auto"/>
              <w:ind w:firstLine="4080" w:firstLineChars="1700"/>
              <w:rPr>
                <w:rFonts w:hint="default" w:ascii="Times New Roman" w:hAnsi="Times New Roman" w:eastAsia="楷体_GB2312" w:cs="Times New Roman"/>
                <w:color w:val="000000"/>
                <w:sz w:val="24"/>
              </w:rPr>
            </w:pPr>
          </w:p>
          <w:p>
            <w:pPr>
              <w:adjustRightInd w:val="0"/>
              <w:snapToGrid w:val="0"/>
              <w:spacing w:line="276" w:lineRule="auto"/>
              <w:ind w:firstLine="4080" w:firstLineChars="1700"/>
              <w:rPr>
                <w:rFonts w:hint="default" w:ascii="Times New Roman" w:hAnsi="Times New Roman" w:eastAsia="楷体_GB2312" w:cs="Times New Roman"/>
                <w:color w:val="000000"/>
                <w:sz w:val="24"/>
              </w:rPr>
            </w:pPr>
          </w:p>
          <w:p>
            <w:pPr>
              <w:adjustRightInd w:val="0"/>
              <w:snapToGrid w:val="0"/>
              <w:spacing w:line="276" w:lineRule="auto"/>
              <w:ind w:firstLine="4080" w:firstLineChars="1700"/>
              <w:rPr>
                <w:rFonts w:hint="default" w:ascii="Times New Roman" w:hAnsi="Times New Roman" w:eastAsia="楷体_GB2312" w:cs="Times New Roman"/>
                <w:color w:val="000000"/>
                <w:sz w:val="24"/>
              </w:rPr>
            </w:pPr>
          </w:p>
          <w:p>
            <w:pPr>
              <w:adjustRightInd w:val="0"/>
              <w:snapToGrid w:val="0"/>
              <w:spacing w:line="276" w:lineRule="auto"/>
              <w:ind w:firstLine="4080" w:firstLineChars="17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校内指导教师签字：</w:t>
            </w:r>
          </w:p>
          <w:p>
            <w:pPr>
              <w:adjustRightInd w:val="0"/>
              <w:snapToGrid w:val="0"/>
              <w:spacing w:line="276" w:lineRule="auto"/>
              <w:ind w:firstLine="4080" w:firstLineChars="1700"/>
              <w:rPr>
                <w:rFonts w:hint="default" w:ascii="Times New Roman" w:hAnsi="Times New Roman" w:eastAsia="楷体_GB2312" w:cs="Times New Roman"/>
                <w:color w:val="000000"/>
                <w:sz w:val="24"/>
              </w:rPr>
            </w:pPr>
          </w:p>
          <w:p>
            <w:pPr>
              <w:adjustRightInd w:val="0"/>
              <w:snapToGrid w:val="0"/>
              <w:spacing w:line="276" w:lineRule="auto"/>
              <w:ind w:firstLine="4080" w:firstLineChars="1700"/>
              <w:rPr>
                <w:rFonts w:hint="default" w:ascii="Times New Roman" w:hAnsi="Times New Roman" w:eastAsia="楷体_GB2312" w:cs="Times New Roman"/>
                <w:color w:val="000000"/>
                <w:kern w:val="0"/>
                <w:sz w:val="24"/>
              </w:rPr>
            </w:pPr>
            <w:r>
              <w:rPr>
                <w:rFonts w:hint="eastAsia" w:ascii="Times New Roman" w:hAnsi="Times New Roman" w:eastAsia="楷体_GB2312" w:cs="Times New Roman"/>
                <w:color w:val="000000"/>
                <w:kern w:val="0"/>
                <w:sz w:val="24"/>
                <w:lang w:val="en-US" w:eastAsia="zh-CN"/>
              </w:rPr>
              <w:t>院</w:t>
            </w:r>
            <w:r>
              <w:rPr>
                <w:rFonts w:hint="default" w:ascii="Times New Roman" w:hAnsi="Times New Roman" w:eastAsia="楷体_GB2312" w:cs="Times New Roman"/>
                <w:color w:val="000000"/>
                <w:kern w:val="0"/>
                <w:sz w:val="24"/>
              </w:rPr>
              <w:t xml:space="preserve">（部）盖章：          年   月   日  </w:t>
            </w:r>
          </w:p>
        </w:tc>
      </w:tr>
    </w:tbl>
    <w:p>
      <w:pPr>
        <w:snapToGrid w:val="0"/>
        <w:jc w:val="center"/>
        <w:rPr>
          <w:rFonts w:hint="default" w:ascii="Times New Roman" w:hAnsi="Times New Roman" w:cs="Times New Roman"/>
          <w:bCs/>
          <w:color w:val="000000"/>
          <w:sz w:val="24"/>
        </w:rPr>
      </w:pPr>
    </w:p>
    <w:p>
      <w:pPr>
        <w:spacing w:line="600" w:lineRule="exact"/>
        <w:jc w:val="center"/>
        <w:rPr>
          <w:rFonts w:hint="default" w:ascii="Times New Roman" w:hAnsi="Times New Roman" w:eastAsia="方正小标宋简体" w:cs="Times New Roman"/>
          <w:bCs/>
          <w:sz w:val="36"/>
          <w:szCs w:val="36"/>
        </w:rPr>
      </w:pPr>
    </w:p>
    <w:p>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附表二：陕西铁路工程职业技术学院</w:t>
      </w:r>
    </w:p>
    <w:p>
      <w:pPr>
        <w:spacing w:line="600" w:lineRule="exact"/>
        <w:jc w:val="center"/>
        <w:rPr>
          <w:rFonts w:hint="default" w:ascii="Times New Roman" w:hAnsi="Times New Roman" w:eastAsia="方正小标宋简体" w:cs="Times New Roman"/>
          <w:bCs/>
          <w:szCs w:val="21"/>
        </w:rPr>
      </w:pPr>
      <w:r>
        <w:rPr>
          <w:rFonts w:hint="default" w:ascii="Times New Roman" w:hAnsi="Times New Roman" w:eastAsia="方正小标宋简体" w:cs="Times New Roman"/>
          <w:bCs/>
          <w:sz w:val="36"/>
          <w:szCs w:val="36"/>
        </w:rPr>
        <w:t>学生顶岗实习企业评价表</w:t>
      </w:r>
    </w:p>
    <w:p>
      <w:pPr>
        <w:ind w:firstLine="105" w:firstLineChars="50"/>
        <w:rPr>
          <w:rFonts w:hint="default" w:ascii="Times New Roman" w:hAnsi="Times New Roman" w:eastAsia="楷体_GB2312" w:cs="Times New Roman"/>
          <w:color w:val="000000"/>
          <w:szCs w:val="21"/>
          <w:u w:val="single"/>
        </w:rPr>
      </w:pPr>
      <w:r>
        <w:rPr>
          <w:rFonts w:hint="eastAsia" w:ascii="Times New Roman" w:hAnsi="Times New Roman" w:eastAsia="楷体_GB2312" w:cs="Times New Roman"/>
          <w:color w:val="000000"/>
          <w:szCs w:val="21"/>
          <w:lang w:val="en-US" w:eastAsia="zh-CN"/>
        </w:rPr>
        <w:t>院</w:t>
      </w:r>
      <w:r>
        <w:rPr>
          <w:rFonts w:hint="default" w:ascii="Times New Roman" w:hAnsi="Times New Roman" w:eastAsia="楷体_GB2312" w:cs="Times New Roman"/>
          <w:color w:val="000000"/>
          <w:szCs w:val="21"/>
        </w:rPr>
        <w:t>（部）：                                       日期：</w:t>
      </w:r>
    </w:p>
    <w:tbl>
      <w:tblPr>
        <w:tblStyle w:val="7"/>
        <w:tblW w:w="863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667"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姓名</w:t>
            </w:r>
          </w:p>
        </w:tc>
        <w:tc>
          <w:tcPr>
            <w:tcW w:w="2094"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848"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学号</w:t>
            </w:r>
          </w:p>
        </w:tc>
        <w:tc>
          <w:tcPr>
            <w:tcW w:w="2220" w:type="dxa"/>
            <w:gridSpan w:val="2"/>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1270"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专业班级</w:t>
            </w:r>
          </w:p>
        </w:tc>
        <w:tc>
          <w:tcPr>
            <w:tcW w:w="1534"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考   评   点</w:t>
            </w:r>
          </w:p>
        </w:tc>
        <w:tc>
          <w:tcPr>
            <w:tcW w:w="2804" w:type="dxa"/>
            <w:gridSpan w:val="2"/>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个</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人</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品</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格</w:t>
            </w:r>
          </w:p>
        </w:tc>
        <w:tc>
          <w:tcPr>
            <w:tcW w:w="2954" w:type="dxa"/>
            <w:gridSpan w:val="3"/>
            <w:tcBorders>
              <w:right w:val="single" w:color="auto" w:sz="4" w:space="0"/>
            </w:tcBorders>
            <w:vAlign w:val="center"/>
          </w:tcPr>
          <w:p>
            <w:pPr>
              <w:tabs>
                <w:tab w:val="left" w:pos="3305"/>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2分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具有良好沟通表达能力</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与同事保持良好互动关</w:t>
            </w:r>
            <w:bookmarkStart w:id="1" w:name="_GoBack"/>
            <w:bookmarkEnd w:id="1"/>
            <w:r>
              <w:rPr>
                <w:rFonts w:hint="default" w:ascii="Times New Roman" w:hAnsi="Times New Roman" w:eastAsia="楷体_GB2312" w:cs="Times New Roman"/>
                <w:color w:val="000000"/>
                <w:szCs w:val="21"/>
              </w:rPr>
              <w:t>系</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2分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对工作环境的适应能力</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劳</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动</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态</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度</w:t>
            </w: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主动协助工序人员作业</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主动清洁自己的工作区域</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重视服装仪容</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1分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有安全意识，不违章作业</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技</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能</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发</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挥</w:t>
            </w:r>
          </w:p>
        </w:tc>
        <w:tc>
          <w:tcPr>
            <w:tcW w:w="2954" w:type="dxa"/>
            <w:gridSpan w:val="3"/>
            <w:tcBorders>
              <w:right w:val="single" w:color="auto" w:sz="4" w:space="0"/>
            </w:tcBorders>
            <w:vAlign w:val="center"/>
          </w:tcPr>
          <w:p>
            <w:pPr>
              <w:tabs>
                <w:tab w:val="left" w:pos="2421"/>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主动学习工作相关知识</w:t>
            </w:r>
          </w:p>
        </w:tc>
        <w:tc>
          <w:tcPr>
            <w:tcW w:w="2208" w:type="dxa"/>
            <w:tcBorders>
              <w:left w:val="single" w:color="auto" w:sz="4" w:space="0"/>
            </w:tcBorders>
            <w:vAlign w:val="center"/>
          </w:tcPr>
          <w:p>
            <w:pPr>
              <w:tabs>
                <w:tab w:val="left" w:pos="2421"/>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对派任工作能很快进入状态</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421"/>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能按照规定程序操作</w:t>
            </w:r>
          </w:p>
        </w:tc>
        <w:tc>
          <w:tcPr>
            <w:tcW w:w="2208" w:type="dxa"/>
            <w:tcBorders>
              <w:left w:val="single" w:color="auto" w:sz="4" w:space="0"/>
            </w:tcBorders>
            <w:vAlign w:val="center"/>
          </w:tcPr>
          <w:p>
            <w:pPr>
              <w:tabs>
                <w:tab w:val="left" w:pos="2421"/>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操作规范熟练，技能不断提高</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475"/>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服务质量符合要求</w:t>
            </w:r>
          </w:p>
        </w:tc>
        <w:tc>
          <w:tcPr>
            <w:tcW w:w="2208" w:type="dxa"/>
            <w:tcBorders>
              <w:left w:val="single" w:color="auto" w:sz="4" w:space="0"/>
            </w:tcBorders>
            <w:vAlign w:val="center"/>
          </w:tcPr>
          <w:p>
            <w:pPr>
              <w:tabs>
                <w:tab w:val="left" w:pos="2475"/>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6分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工作有创新</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纪</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律</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能按时出勤</w:t>
            </w:r>
          </w:p>
        </w:tc>
        <w:tc>
          <w:tcPr>
            <w:tcW w:w="2208" w:type="dxa"/>
            <w:tcBorders>
              <w:left w:val="single" w:color="auto" w:sz="4" w:space="0"/>
            </w:tcBorders>
            <w:vAlign w:val="center"/>
          </w:tcPr>
          <w:p>
            <w:pPr>
              <w:tabs>
                <w:tab w:val="left" w:pos="3054"/>
                <w:tab w:val="left" w:pos="3289"/>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服从工作安排，按时完成任务</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831"/>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虚心接受企业人员指导</w:t>
            </w:r>
          </w:p>
        </w:tc>
        <w:tc>
          <w:tcPr>
            <w:tcW w:w="2208" w:type="dxa"/>
            <w:tcBorders>
              <w:left w:val="single" w:color="auto" w:sz="4" w:space="0"/>
            </w:tcBorders>
            <w:vAlign w:val="center"/>
          </w:tcPr>
          <w:p>
            <w:pPr>
              <w:tabs>
                <w:tab w:val="left" w:pos="2831"/>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遵守单位规章管理制度</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829" w:type="dxa"/>
            <w:gridSpan w:val="5"/>
            <w:vAlign w:val="center"/>
          </w:tcPr>
          <w:p>
            <w:pPr>
              <w:adjustRightInd w:val="0"/>
              <w:snapToGrid w:val="0"/>
              <w:spacing w:line="276" w:lineRule="auto"/>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企业指导教师评定成绩</w:t>
            </w:r>
          </w:p>
        </w:tc>
        <w:tc>
          <w:tcPr>
            <w:tcW w:w="2804" w:type="dxa"/>
            <w:gridSpan w:val="2"/>
            <w:vAlign w:val="center"/>
          </w:tcPr>
          <w:p>
            <w:pPr>
              <w:adjustRightInd w:val="0"/>
              <w:snapToGrid w:val="0"/>
              <w:spacing w:line="276" w:lineRule="auto"/>
              <w:jc w:val="center"/>
              <w:rPr>
                <w:rFonts w:hint="default" w:ascii="Times New Roman" w:hAnsi="Times New Roman" w:eastAsia="楷体_GB2312" w:cs="Times New Roman"/>
                <w:color w:val="000000"/>
                <w:szCs w:val="21"/>
              </w:rPr>
            </w:pPr>
          </w:p>
        </w:tc>
      </w:tr>
    </w:tbl>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pPr>
        <w:adjustRightInd w:val="0"/>
        <w:snapToGrid w:val="0"/>
        <w:rPr>
          <w:rFonts w:hint="default" w:ascii="Times New Roman" w:hAnsi="Times New Roman" w:eastAsia="楷体_GB2312" w:cs="Times New Roman"/>
          <w:color w:val="000000"/>
          <w:szCs w:val="21"/>
        </w:rPr>
      </w:pPr>
    </w:p>
    <w:p>
      <w:pPr>
        <w:adjustRightInd w:val="0"/>
        <w:snapToGrid w:val="0"/>
        <w:rPr>
          <w:rFonts w:hint="default" w:ascii="Times New Roman" w:hAnsi="Times New Roman" w:eastAsia="楷体_GB2312" w:cs="Times New Roman"/>
          <w:color w:val="000000"/>
          <w:sz w:val="24"/>
          <w:szCs w:val="24"/>
        </w:rPr>
      </w:pPr>
    </w:p>
    <w:p>
      <w:pPr>
        <w:adjustRightInd w:val="0"/>
        <w:snapToGrid w:val="0"/>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企业指导教师签字：</w:t>
      </w:r>
    </w:p>
    <w:p>
      <w:pPr>
        <w:adjustRightInd w:val="0"/>
        <w:snapToGrid w:val="0"/>
        <w:rPr>
          <w:rFonts w:hint="default" w:ascii="Times New Roman" w:hAnsi="Times New Roman" w:eastAsia="楷体_GB2312" w:cs="Times New Roman"/>
          <w:color w:val="000000"/>
          <w:sz w:val="28"/>
          <w:szCs w:val="28"/>
        </w:rPr>
      </w:pPr>
    </w:p>
    <w:p>
      <w:pPr>
        <w:adjustRightInd w:val="0"/>
        <w:snapToGrid w:val="0"/>
        <w:rPr>
          <w:rFonts w:hint="default" w:ascii="Times New Roman" w:hAnsi="Times New Roman" w:eastAsia="楷体_GB2312" w:cs="Times New Roman"/>
          <w:color w:val="000000"/>
          <w:sz w:val="28"/>
          <w:szCs w:val="28"/>
        </w:rPr>
      </w:pPr>
    </w:p>
    <w:p>
      <w:pPr>
        <w:adjustRightInd w:val="0"/>
        <w:snapToGrid w:val="0"/>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单位盖章：             年    月     日</w:t>
      </w:r>
    </w:p>
    <w:p>
      <w:pPr>
        <w:adjustRightInd w:val="0"/>
        <w:snapToGrid w:val="0"/>
        <w:rPr>
          <w:rFonts w:hint="default" w:ascii="Times New Roman" w:hAnsi="Times New Roman" w:eastAsia="楷体_GB2312" w:cs="Times New Roman"/>
          <w:color w:val="000000"/>
          <w:sz w:val="28"/>
          <w:szCs w:val="28"/>
        </w:rPr>
      </w:pPr>
    </w:p>
    <w:sectPr>
      <w:head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ACF3C50" w:usb2="00000016" w:usb3="00000000" w:csb0="0004001F" w:csb1="00000000"/>
  </w:font>
  <w:font w:name="楷体">
    <w:panose1 w:val="02010609060101010101"/>
    <w:charset w:val="86"/>
    <w:family w:val="roman"/>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ACF3C50" w:usb2="00000016" w:usb3="00000000" w:csb0="0004001F" w:csb1="0000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EFF" w:usb1="C000785B" w:usb2="00000009" w:usb3="00000000" w:csb0="400001FF" w:csb1="FFFF0000"/>
  </w:font>
  <w:font w:name="Calibri Light">
    <w:panose1 w:val="020F0302020204030204"/>
    <w:charset w:val="00"/>
    <w:family w:val="decorative"/>
    <w:pitch w:val="default"/>
    <w:sig w:usb0="E4002EFF" w:usb1="C000247B" w:usb2="00000009" w:usb3="00000000" w:csb0="200001FF" w:csb1="00000000"/>
  </w:font>
  <w:font w:name="楷体">
    <w:panose1 w:val="02010609060101010101"/>
    <w:charset w:val="86"/>
    <w:family w:val="swiss"/>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仿宋">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Arial">
    <w:panose1 w:val="020B0604020202020204"/>
    <w:charset w:val="00"/>
    <w:family w:val="roman"/>
    <w:pitch w:val="default"/>
    <w:sig w:usb0="E0002EFF" w:usb1="C000785B" w:usb2="00000009" w:usb3="00000000" w:csb0="400001FF" w:csb1="FFFF0000"/>
  </w:font>
  <w:font w:name="Calibri Light">
    <w:panose1 w:val="020F0302020204030204"/>
    <w:charset w:val="00"/>
    <w:family w:val="roma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7636D00"/>
    <w:rsid w:val="0002167A"/>
    <w:rsid w:val="00107A04"/>
    <w:rsid w:val="0016317B"/>
    <w:rsid w:val="00171114"/>
    <w:rsid w:val="001F7AF5"/>
    <w:rsid w:val="00282CDE"/>
    <w:rsid w:val="002D6518"/>
    <w:rsid w:val="002F69B0"/>
    <w:rsid w:val="003C220A"/>
    <w:rsid w:val="0042434D"/>
    <w:rsid w:val="004B008A"/>
    <w:rsid w:val="005B6211"/>
    <w:rsid w:val="006329B6"/>
    <w:rsid w:val="00655312"/>
    <w:rsid w:val="006C2E16"/>
    <w:rsid w:val="00764EAD"/>
    <w:rsid w:val="00774ADE"/>
    <w:rsid w:val="007E54E1"/>
    <w:rsid w:val="0082362C"/>
    <w:rsid w:val="0086001F"/>
    <w:rsid w:val="008F253E"/>
    <w:rsid w:val="00950366"/>
    <w:rsid w:val="009E692E"/>
    <w:rsid w:val="009F0948"/>
    <w:rsid w:val="00A20AB2"/>
    <w:rsid w:val="00A269FC"/>
    <w:rsid w:val="00B975CB"/>
    <w:rsid w:val="00BA213B"/>
    <w:rsid w:val="00BB42DD"/>
    <w:rsid w:val="00BF768C"/>
    <w:rsid w:val="00CE45AA"/>
    <w:rsid w:val="00D07111"/>
    <w:rsid w:val="00D71262"/>
    <w:rsid w:val="00D800B1"/>
    <w:rsid w:val="00DD5099"/>
    <w:rsid w:val="00E2357F"/>
    <w:rsid w:val="00E73B63"/>
    <w:rsid w:val="00E81148"/>
    <w:rsid w:val="00EB2F1E"/>
    <w:rsid w:val="00EC664A"/>
    <w:rsid w:val="00F515CA"/>
    <w:rsid w:val="00F97128"/>
    <w:rsid w:val="00FA7F34"/>
    <w:rsid w:val="012C623E"/>
    <w:rsid w:val="02321CB0"/>
    <w:rsid w:val="02613626"/>
    <w:rsid w:val="02E45BCC"/>
    <w:rsid w:val="04370E91"/>
    <w:rsid w:val="055D2DDD"/>
    <w:rsid w:val="0BB54DF0"/>
    <w:rsid w:val="11E8000F"/>
    <w:rsid w:val="193C2E23"/>
    <w:rsid w:val="1FA8216A"/>
    <w:rsid w:val="20317D0C"/>
    <w:rsid w:val="25111A5F"/>
    <w:rsid w:val="28046835"/>
    <w:rsid w:val="2ED47AB4"/>
    <w:rsid w:val="36170E94"/>
    <w:rsid w:val="37636D00"/>
    <w:rsid w:val="38184717"/>
    <w:rsid w:val="3B444D6D"/>
    <w:rsid w:val="3FF03DBE"/>
    <w:rsid w:val="42F35DCA"/>
    <w:rsid w:val="447C5003"/>
    <w:rsid w:val="4D632434"/>
    <w:rsid w:val="4F723E9D"/>
    <w:rsid w:val="527757EC"/>
    <w:rsid w:val="52D165CC"/>
    <w:rsid w:val="56527C87"/>
    <w:rsid w:val="565F44F0"/>
    <w:rsid w:val="57D237F4"/>
    <w:rsid w:val="59591F23"/>
    <w:rsid w:val="61EF3D39"/>
    <w:rsid w:val="62536580"/>
    <w:rsid w:val="62A31D33"/>
    <w:rsid w:val="6D535020"/>
    <w:rsid w:val="6F9E6016"/>
    <w:rsid w:val="72517611"/>
    <w:rsid w:val="773D5A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Plain Text"/>
    <w:basedOn w:val="1"/>
    <w:link w:val="9"/>
    <w:uiPriority w:val="0"/>
    <w:rPr>
      <w:rFonts w:ascii="宋体" w:hAnsi="Courier New" w:eastAsia="宋体"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纯文本 Char"/>
    <w:basedOn w:val="6"/>
    <w:link w:val="2"/>
    <w:qFormat/>
    <w:uiPriority w:val="0"/>
    <w:rPr>
      <w:rFonts w:ascii="宋体" w:hAnsi="Courier New" w:cs="Courier New"/>
      <w:kern w:val="2"/>
      <w:sz w:val="21"/>
      <w:szCs w:val="21"/>
    </w:rPr>
  </w:style>
  <w:style w:type="paragraph" w:customStyle="1" w:styleId="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1098</Words>
  <Characters>6261</Characters>
  <Lines>52</Lines>
  <Paragraphs>14</Paragraphs>
  <ScaleCrop>false</ScaleCrop>
  <LinksUpToDate>false</LinksUpToDate>
  <CharactersWithSpaces>7345</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lenovo</cp:lastModifiedBy>
  <dcterms:modified xsi:type="dcterms:W3CDTF">2021-07-05T05:08:35Z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